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36" w:rsidRPr="005A4ACD" w:rsidRDefault="00C03A36" w:rsidP="005A4ACD">
      <w:pPr>
        <w:pStyle w:val="Heading1"/>
        <w:spacing w:before="0" w:after="120"/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</w:pPr>
      <w:r w:rsidRPr="005A4ACD"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  <w:t xml:space="preserve">Managing </w:t>
      </w:r>
      <w:r w:rsidR="003F0148" w:rsidRPr="005A4ACD"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  <w:t>underperformance</w:t>
      </w:r>
      <w:r w:rsidRPr="005A4ACD"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  <w:t xml:space="preserve"> – the ‘initial steps’ checklist </w:t>
      </w:r>
    </w:p>
    <w:p w:rsidR="00C03A36" w:rsidRPr="00C03A36" w:rsidRDefault="005A4ACD" w:rsidP="005A4ACD">
      <w:pPr>
        <w:shd w:val="clear" w:color="auto" w:fill="E1C8CC"/>
        <w:rPr>
          <w:rFonts w:asciiTheme="minorHAnsi" w:eastAsia="Calibri" w:hAnsiTheme="minorHAnsi" w:cstheme="minorHAnsi"/>
          <w:b/>
          <w:lang w:val="en-US"/>
        </w:rPr>
      </w:pPr>
      <w:r w:rsidRPr="00C03A36">
        <w:rPr>
          <w:rFonts w:asciiTheme="minorHAnsi" w:hAnsiTheme="minorHAnsi" w:cstheme="minorHAnsi"/>
          <w:sz w:val="20"/>
        </w:rPr>
        <w:t>The following checklis</w:t>
      </w:r>
      <w:r>
        <w:rPr>
          <w:rFonts w:asciiTheme="minorHAnsi" w:hAnsiTheme="minorHAnsi" w:cstheme="minorHAnsi"/>
          <w:sz w:val="20"/>
        </w:rPr>
        <w:t xml:space="preserve">t has been created to help you </w:t>
      </w:r>
      <w:r w:rsidRPr="00C03A36">
        <w:rPr>
          <w:rFonts w:asciiTheme="minorHAnsi" w:hAnsiTheme="minorHAnsi" w:cstheme="minorHAnsi"/>
          <w:sz w:val="20"/>
        </w:rPr>
        <w:t>manage underperformance in your business.</w:t>
      </w:r>
    </w:p>
    <w:p w:rsidR="00043E60" w:rsidRDefault="00043E60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>Step 1: Identify the issue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Start by writing down specific examples of your employee’s behaviour that’s causing an issue, and when it’s occurring. Gather any documents that demonstrate the issue (</w:t>
      </w:r>
      <w:proofErr w:type="spellStart"/>
      <w:r w:rsidRPr="00C03A36">
        <w:rPr>
          <w:rFonts w:asciiTheme="minorHAnsi" w:hAnsiTheme="minorHAnsi" w:cstheme="minorHAnsi"/>
          <w:sz w:val="20"/>
          <w:szCs w:val="20"/>
        </w:rPr>
        <w:t>eg</w:t>
      </w:r>
      <w:proofErr w:type="spellEnd"/>
      <w:r w:rsidRPr="00C03A36">
        <w:rPr>
          <w:rFonts w:asciiTheme="minorHAnsi" w:hAnsiTheme="minorHAnsi" w:cstheme="minorHAnsi"/>
          <w:sz w:val="20"/>
          <w:szCs w:val="20"/>
        </w:rPr>
        <w:t>. work examples, complaints</w:t>
      </w:r>
      <w:r w:rsidRPr="00C03A3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03A36">
        <w:rPr>
          <w:rFonts w:asciiTheme="minorHAnsi" w:hAnsiTheme="minorHAnsi" w:cstheme="minorHAnsi"/>
          <w:sz w:val="20"/>
          <w:szCs w:val="20"/>
        </w:rPr>
        <w:t xml:space="preserve">or performance statistics). 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Also write down why the behaviour is an issue – it may be affecting your business, other employees, customers or the safety of the workplace.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Write down how the behaviour needs to change.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>Step 2: Assess the issue</w:t>
      </w:r>
    </w:p>
    <w:p w:rsidR="00C03A36" w:rsidRPr="00C03A36" w:rsidRDefault="00C03A36" w:rsidP="00C03A36">
      <w:pPr>
        <w:ind w:left="108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Before you meet with your employee, think about how serious the issue is and how long it’s existed. 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Assess how wide the gap is between what you expect of your employee and what they’re doing. 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Think about the possible cause of the issue – make sure you keep an open mind. 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>Step 3: Meet with your employee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Discuss the issue with your employee as soon as possible – ignoring it is likely to make it worse. 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5A4ACD" w:rsidRDefault="00C03A36" w:rsidP="005A4ACD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Arrange to meet with your employee at a time and in a place where you won’t be interrupted, overheard or rushed.</w:t>
      </w:r>
      <w:r w:rsidRPr="005A4AC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Let your employee know in advance what the discussion will be about so they don’t feel ambushed.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Allow the employee to bring a support person of their choice to the meeting, if they want to.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C03A36">
        <w:rPr>
          <w:rFonts w:asciiTheme="minorHAnsi" w:hAnsiTheme="minorHAnsi" w:cstheme="minorHAnsi"/>
          <w:i/>
          <w:color w:val="0082BE"/>
          <w:sz w:val="20"/>
          <w:szCs w:val="20"/>
          <w:lang w:val="en-GB"/>
        </w:rPr>
        <w:t>A support person may be a co-worker, family member, friend or union representative. Their role is to support the employee during</w:t>
      </w:r>
      <w:r w:rsidRPr="00C03A3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C03A36">
        <w:rPr>
          <w:rFonts w:asciiTheme="minorHAnsi" w:hAnsiTheme="minorHAnsi" w:cstheme="minorHAnsi"/>
          <w:i/>
          <w:color w:val="0082BE"/>
          <w:sz w:val="20"/>
          <w:szCs w:val="20"/>
          <w:lang w:val="en-GB"/>
        </w:rPr>
        <w:t>the meeting, not to speak or advocate for them.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Clearly describe the issue, using examples, along with how it’s affecting the business.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Invite your employee to respond.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Explore the issue and possible causes by asking open questions.</w:t>
      </w:r>
    </w:p>
    <w:p w:rsidR="00C03A36" w:rsidRPr="00C03A36" w:rsidRDefault="00C03A36" w:rsidP="00C03A36">
      <w:pPr>
        <w:rPr>
          <w:rFonts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Make sure the employee understands the change required.</w:t>
      </w:r>
    </w:p>
    <w:p w:rsidR="00C03A36" w:rsidRPr="00C03A36" w:rsidRDefault="00C03A36" w:rsidP="00C03A36">
      <w:pPr>
        <w:rPr>
          <w:rFonts w:cstheme="minorHAnsi"/>
          <w:sz w:val="20"/>
          <w:szCs w:val="20"/>
        </w:rPr>
      </w:pPr>
      <w:r w:rsidRPr="00C03A36">
        <w:rPr>
          <w:rFonts w:cstheme="minorHAnsi"/>
          <w:sz w:val="20"/>
          <w:szCs w:val="20"/>
        </w:rPr>
        <w:t xml:space="preserve"> </w:t>
      </w: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Think about the impression that your body language gives – face the employee, adopt an open posture, maintain good eye contact and try to be relaxed.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2B6138" w:rsidRDefault="00C03A36" w:rsidP="00C03A36">
      <w:pPr>
        <w:rPr>
          <w:rFonts w:asciiTheme="minorHAnsi" w:eastAsia="Calibr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Giving constructive feedback can be difficult. For more information about having difficult conversations </w:t>
      </w:r>
      <w:r w:rsidRPr="00C03A36">
        <w:rPr>
          <w:rFonts w:asciiTheme="minorHAnsi" w:eastAsia="Calibri" w:hAnsiTheme="minorHAnsi" w:cstheme="minorHAnsi"/>
          <w:sz w:val="20"/>
          <w:szCs w:val="20"/>
        </w:rPr>
        <w:t>see our online learning courses at</w:t>
      </w:r>
      <w:r w:rsidR="00306893">
        <w:rPr>
          <w:rFonts w:asciiTheme="minorHAnsi" w:eastAsia="Calibri" w:hAnsiTheme="minorHAnsi" w:cstheme="minorHAnsi"/>
          <w:sz w:val="20"/>
          <w:szCs w:val="20"/>
        </w:rPr>
        <w:t xml:space="preserve"> </w:t>
      </w:r>
      <w:hyperlink r:id="rId12" w:history="1">
        <w:proofErr w:type="spellStart"/>
        <w:r w:rsidR="00F66CA7" w:rsidRPr="004B25E6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www.fairwork.gov.au</w:t>
        </w:r>
        <w:proofErr w:type="spellEnd"/>
        <w:r w:rsidR="00F66CA7" w:rsidRPr="004B25E6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/learning</w:t>
        </w:r>
      </w:hyperlink>
      <w:r w:rsidR="00F66CA7">
        <w:rPr>
          <w:rFonts w:asciiTheme="minorHAnsi" w:eastAsia="Calibri" w:hAnsiTheme="minorHAnsi" w:cstheme="minorHAnsi"/>
          <w:sz w:val="20"/>
          <w:szCs w:val="20"/>
        </w:rPr>
        <w:t>.</w:t>
      </w:r>
    </w:p>
    <w:p w:rsidR="002B6138" w:rsidRDefault="002B6138" w:rsidP="00C03A36">
      <w:pPr>
        <w:rPr>
          <w:rFonts w:asciiTheme="minorHAnsi" w:eastAsia="Calibri" w:hAnsiTheme="minorHAnsi" w:cstheme="minorHAnsi"/>
          <w:sz w:val="20"/>
          <w:szCs w:val="20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 xml:space="preserve">Step 4: Jointly devise a solution </w:t>
      </w:r>
    </w:p>
    <w:p w:rsidR="00C03A36" w:rsidRPr="00C03A36" w:rsidRDefault="00C03A36" w:rsidP="00C03A36"/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Explore possible solutions by asking open questions.</w:t>
      </w:r>
    </w:p>
    <w:p w:rsidR="00C03A36" w:rsidRPr="00C03A36" w:rsidRDefault="00C03A36" w:rsidP="00C03A36">
      <w:pPr>
        <w:rPr>
          <w:rFonts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Invite your employee to suggest solutions. 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Agree on a way to resolve the issue. </w:t>
      </w:r>
    </w:p>
    <w:p w:rsidR="00C03A36" w:rsidRPr="00C03A36" w:rsidRDefault="00C03A36" w:rsidP="00C03A36">
      <w:pPr>
        <w:rPr>
          <w:rFonts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Offer appropriate support (</w:t>
      </w:r>
      <w:proofErr w:type="spellStart"/>
      <w:r w:rsidRPr="00C03A36">
        <w:rPr>
          <w:rFonts w:asciiTheme="minorHAnsi" w:hAnsiTheme="minorHAnsi" w:cstheme="minorHAnsi"/>
          <w:sz w:val="20"/>
          <w:szCs w:val="20"/>
        </w:rPr>
        <w:t>eg</w:t>
      </w:r>
      <w:proofErr w:type="spellEnd"/>
      <w:r w:rsidRPr="00C03A36">
        <w:rPr>
          <w:rFonts w:asciiTheme="minorHAnsi" w:hAnsiTheme="minorHAnsi" w:cstheme="minorHAnsi"/>
          <w:sz w:val="20"/>
          <w:szCs w:val="20"/>
        </w:rPr>
        <w:t xml:space="preserve">. training). 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Agree on a time for your employee to improve their performance and set a date for review. 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 xml:space="preserve">Step 5: Monitor performance </w:t>
      </w:r>
    </w:p>
    <w:p w:rsidR="00C03A36" w:rsidRPr="00C03A36" w:rsidRDefault="00C03A36" w:rsidP="00C03A36">
      <w:pPr>
        <w:rPr>
          <w:rFonts w:asciiTheme="minorHAnsi" w:hAnsiTheme="minorHAnsi" w:cstheme="minorHAnsi"/>
          <w:b/>
          <w:bCs/>
          <w:color w:val="0082C0"/>
          <w:lang w:val="en-US" w:eastAsia="en-US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Make sure you follow through with any training or other support that you offered to your employee.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>Monitor your employee’s progress and provide ongoing feedback – be very clear.</w:t>
      </w:r>
    </w:p>
    <w:p w:rsidR="00C03A36" w:rsidRPr="00C03A36" w:rsidRDefault="00C03A36" w:rsidP="00C03A36">
      <w:pPr>
        <w:ind w:left="360"/>
        <w:contextualSpacing/>
        <w:rPr>
          <w:rFonts w:asciiTheme="minorHAnsi" w:hAnsiTheme="minorHAnsi" w:cstheme="minorHAnsi"/>
          <w:sz w:val="20"/>
          <w:szCs w:val="20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Meet with the employee to review their performance at the agreed time. </w:t>
      </w:r>
    </w:p>
    <w:p w:rsidR="00C03A36" w:rsidRPr="00C03A36" w:rsidRDefault="00C03A36" w:rsidP="00C03A36">
      <w:pPr>
        <w:ind w:left="720"/>
        <w:contextualSpacing/>
        <w:rPr>
          <w:rFonts w:asciiTheme="minorHAnsi" w:hAnsiTheme="minorHAnsi" w:cstheme="minorHAnsi"/>
          <w:sz w:val="20"/>
          <w:szCs w:val="20"/>
          <w:lang w:val="en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  <w:lang w:val="en"/>
        </w:rPr>
        <w:t>If your employ</w:t>
      </w:r>
      <w:r w:rsidR="00D16437">
        <w:rPr>
          <w:rFonts w:asciiTheme="minorHAnsi" w:hAnsiTheme="minorHAnsi" w:cstheme="minorHAnsi"/>
          <w:sz w:val="20"/>
          <w:szCs w:val="20"/>
          <w:lang w:val="en"/>
        </w:rPr>
        <w:t xml:space="preserve">ee’s performance has improved, </w:t>
      </w:r>
      <w:r w:rsidRPr="00C03A36">
        <w:rPr>
          <w:rFonts w:asciiTheme="minorHAnsi" w:hAnsiTheme="minorHAnsi" w:cstheme="minorHAnsi"/>
          <w:sz w:val="20"/>
          <w:szCs w:val="20"/>
          <w:lang w:val="en"/>
        </w:rPr>
        <w:t>acknowledge that the issue has been resolved and discuss how to maintain the improvements – continue to offer support and encouragement.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  <w:lang w:val="en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  <w:lang w:val="en"/>
        </w:rPr>
        <w:t>If your employee’s performance hasn’t improved, extend or repeat the process, or consider progressing to the formal steps.</w:t>
      </w:r>
    </w:p>
    <w:p w:rsidR="00C03A36" w:rsidRPr="00C03A36" w:rsidRDefault="00C03A36" w:rsidP="00C03A36">
      <w:pPr>
        <w:spacing w:before="100" w:beforeAutospacing="1"/>
        <w:rPr>
          <w:rFonts w:asciiTheme="minorHAnsi" w:hAnsiTheme="minorHAnsi" w:cstheme="minorHAnsi"/>
          <w:b/>
          <w:bCs/>
          <w:color w:val="0082C0"/>
          <w:lang w:val="en-US" w:eastAsia="en-US"/>
        </w:rPr>
      </w:pPr>
      <w:r w:rsidRPr="00C03A36">
        <w:rPr>
          <w:rFonts w:asciiTheme="minorHAnsi" w:hAnsiTheme="minorHAnsi" w:cstheme="minorHAnsi"/>
          <w:b/>
          <w:bCs/>
          <w:color w:val="0082C0"/>
          <w:lang w:val="en-US" w:eastAsia="en-US"/>
        </w:rPr>
        <w:t>Step 6: Keep records</w:t>
      </w:r>
    </w:p>
    <w:p w:rsidR="00C03A36" w:rsidRPr="00C03A36" w:rsidRDefault="00C03A36" w:rsidP="00C03A36">
      <w:pPr>
        <w:rPr>
          <w:rFonts w:asciiTheme="minorHAnsi" w:hAnsiTheme="minorHAnsi" w:cstheme="minorHAnsi"/>
          <w:sz w:val="20"/>
          <w:szCs w:val="20"/>
          <w:lang w:val="en"/>
        </w:rPr>
      </w:pPr>
    </w:p>
    <w:p w:rsidR="00C03A36" w:rsidRPr="00C03A36" w:rsidRDefault="00C03A36" w:rsidP="00C03A36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0"/>
          <w:lang w:val="en"/>
        </w:rPr>
      </w:pPr>
      <w:r w:rsidRPr="00C03A36">
        <w:rPr>
          <w:rFonts w:asciiTheme="minorHAnsi" w:hAnsiTheme="minorHAnsi" w:cstheme="minorHAnsi"/>
          <w:sz w:val="20"/>
          <w:szCs w:val="20"/>
          <w:lang w:val="en"/>
        </w:rPr>
        <w:t xml:space="preserve">Keep notes of your discussions with your employee and the outcome of the process. </w:t>
      </w:r>
    </w:p>
    <w:p w:rsidR="00C03A36" w:rsidRPr="00C03A36" w:rsidRDefault="00C03A36" w:rsidP="00C03A36">
      <w:pPr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240" w:after="120"/>
        <w:ind w:left="360"/>
        <w:outlineLvl w:val="1"/>
        <w:rPr>
          <w:rFonts w:asciiTheme="minorHAnsi" w:eastAsiaTheme="majorEastAsia" w:hAnsiTheme="minorHAnsi" w:cstheme="minorHAnsi"/>
          <w:b/>
          <w:bCs/>
          <w:color w:val="4F81BD" w:themeColor="accent1"/>
        </w:rPr>
      </w:pPr>
      <w:r w:rsidRPr="00C03A36">
        <w:rPr>
          <w:rFonts w:asciiTheme="minorHAnsi" w:eastAsiaTheme="majorEastAsia" w:hAnsiTheme="minorHAnsi" w:cstheme="minorHAnsi"/>
          <w:b/>
          <w:bCs/>
          <w:color w:val="4F81BD" w:themeColor="accent1"/>
        </w:rPr>
        <w:t>Find out more</w:t>
      </w:r>
    </w:p>
    <w:p w:rsidR="00D16FCF" w:rsidRPr="00C03A36" w:rsidRDefault="00C03A36" w:rsidP="00C03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ind w:left="360"/>
        <w:rPr>
          <w:rFonts w:asciiTheme="minorHAnsi" w:hAnsiTheme="minorHAnsi" w:cstheme="minorHAnsi"/>
          <w:sz w:val="20"/>
          <w:szCs w:val="20"/>
        </w:rPr>
      </w:pPr>
      <w:r w:rsidRPr="00C03A36">
        <w:rPr>
          <w:rFonts w:asciiTheme="minorHAnsi" w:hAnsiTheme="minorHAnsi" w:cstheme="minorHAnsi"/>
          <w:sz w:val="20"/>
          <w:szCs w:val="20"/>
        </w:rPr>
        <w:t xml:space="preserve">For more information about managing performance </w:t>
      </w:r>
      <w:r w:rsidRPr="00C03A36">
        <w:rPr>
          <w:rFonts w:asciiTheme="minorHAnsi" w:eastAsia="Calibri" w:hAnsiTheme="minorHAnsi" w:cstheme="minorHAnsi"/>
          <w:sz w:val="20"/>
          <w:szCs w:val="20"/>
        </w:rPr>
        <w:t xml:space="preserve">see our online learning courses at </w:t>
      </w:r>
      <w:hyperlink r:id="rId13" w:history="1">
        <w:proofErr w:type="spellStart"/>
        <w:r w:rsidR="00F66CA7" w:rsidRPr="004B25E6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www.fairwork.gov.au</w:t>
        </w:r>
        <w:proofErr w:type="spellEnd"/>
        <w:r w:rsidR="00F66CA7" w:rsidRPr="004B25E6">
          <w:rPr>
            <w:rStyle w:val="Hyperlink"/>
            <w:rFonts w:asciiTheme="minorHAnsi" w:eastAsia="Calibri" w:hAnsiTheme="minorHAnsi" w:cstheme="minorHAnsi"/>
            <w:sz w:val="20"/>
            <w:szCs w:val="20"/>
          </w:rPr>
          <w:t>/learning</w:t>
        </w:r>
      </w:hyperlink>
      <w:bookmarkStart w:id="0" w:name="_GoBack"/>
      <w:bookmarkEnd w:id="0"/>
      <w:r w:rsidR="00306893">
        <w:rPr>
          <w:rFonts w:asciiTheme="minorHAnsi" w:eastAsia="Calibri" w:hAnsiTheme="minorHAnsi" w:cstheme="minorHAnsi"/>
          <w:sz w:val="20"/>
          <w:szCs w:val="20"/>
        </w:rPr>
        <w:t>.</w:t>
      </w:r>
    </w:p>
    <w:sectPr w:rsidR="00D16FCF" w:rsidRPr="00C03A36" w:rsidSect="00C03A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567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87" w:rsidRDefault="00B45B87" w:rsidP="00C03A36">
      <w:r>
        <w:separator/>
      </w:r>
    </w:p>
  </w:endnote>
  <w:endnote w:type="continuationSeparator" w:id="0">
    <w:p w:rsidR="00B45B87" w:rsidRDefault="00B45B87" w:rsidP="00C0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37" w:rsidRPr="00042708" w:rsidRDefault="00D16437" w:rsidP="00C03A36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:rsidR="00D16437" w:rsidRPr="00042708" w:rsidRDefault="00D16437" w:rsidP="00C03A36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/>
        <w:i/>
        <w:sz w:val="16"/>
        <w:szCs w:val="20"/>
        <w:lang w:val="en-US"/>
      </w:rPr>
    </w:pPr>
  </w:p>
  <w:p w:rsidR="00D16437" w:rsidRPr="00DB105F" w:rsidRDefault="00D16437" w:rsidP="00C03A36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  <w:p w:rsidR="00D16437" w:rsidRDefault="00D16437">
    <w:pPr>
      <w:pStyle w:val="Footer"/>
    </w:pPr>
  </w:p>
  <w:p w:rsidR="00D16437" w:rsidRDefault="00D164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87" w:rsidRDefault="00B45B87" w:rsidP="00C03A36">
      <w:r>
        <w:separator/>
      </w:r>
    </w:p>
  </w:footnote>
  <w:footnote w:type="continuationSeparator" w:id="0">
    <w:p w:rsidR="00B45B87" w:rsidRDefault="00B45B87" w:rsidP="00C03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2E" w:rsidRDefault="009E4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4717"/>
    <w:multiLevelType w:val="hybridMultilevel"/>
    <w:tmpl w:val="A628ED26"/>
    <w:lvl w:ilvl="0" w:tplc="73BEE2B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36"/>
    <w:rsid w:val="00015FDC"/>
    <w:rsid w:val="00040CA3"/>
    <w:rsid w:val="00043E2E"/>
    <w:rsid w:val="00043E60"/>
    <w:rsid w:val="00043EC1"/>
    <w:rsid w:val="00044582"/>
    <w:rsid w:val="00046F8A"/>
    <w:rsid w:val="00062A9E"/>
    <w:rsid w:val="0008749A"/>
    <w:rsid w:val="000874C1"/>
    <w:rsid w:val="000916D4"/>
    <w:rsid w:val="00097250"/>
    <w:rsid w:val="000B0DBD"/>
    <w:rsid w:val="000B5A85"/>
    <w:rsid w:val="000C23F5"/>
    <w:rsid w:val="000D2A58"/>
    <w:rsid w:val="00102DBE"/>
    <w:rsid w:val="001035AF"/>
    <w:rsid w:val="00126117"/>
    <w:rsid w:val="00131797"/>
    <w:rsid w:val="00135599"/>
    <w:rsid w:val="0013576B"/>
    <w:rsid w:val="0016636F"/>
    <w:rsid w:val="0018137B"/>
    <w:rsid w:val="00191FFE"/>
    <w:rsid w:val="00197589"/>
    <w:rsid w:val="001A293E"/>
    <w:rsid w:val="001A431D"/>
    <w:rsid w:val="001A7725"/>
    <w:rsid w:val="001B0460"/>
    <w:rsid w:val="001F1737"/>
    <w:rsid w:val="00206517"/>
    <w:rsid w:val="00220A9E"/>
    <w:rsid w:val="002242F1"/>
    <w:rsid w:val="0025356C"/>
    <w:rsid w:val="002A3793"/>
    <w:rsid w:val="002B6138"/>
    <w:rsid w:val="002C20C6"/>
    <w:rsid w:val="002E2E94"/>
    <w:rsid w:val="00303D29"/>
    <w:rsid w:val="00306893"/>
    <w:rsid w:val="0031332F"/>
    <w:rsid w:val="0033705E"/>
    <w:rsid w:val="003441EF"/>
    <w:rsid w:val="00391A1E"/>
    <w:rsid w:val="003950B3"/>
    <w:rsid w:val="003D1AE6"/>
    <w:rsid w:val="003D622F"/>
    <w:rsid w:val="003E299D"/>
    <w:rsid w:val="003F0148"/>
    <w:rsid w:val="0044203F"/>
    <w:rsid w:val="00443F3C"/>
    <w:rsid w:val="00456E0C"/>
    <w:rsid w:val="00462760"/>
    <w:rsid w:val="0046762D"/>
    <w:rsid w:val="004C2376"/>
    <w:rsid w:val="004C6875"/>
    <w:rsid w:val="004D20E8"/>
    <w:rsid w:val="00530AC7"/>
    <w:rsid w:val="005626D5"/>
    <w:rsid w:val="005767BC"/>
    <w:rsid w:val="005A4ACD"/>
    <w:rsid w:val="005B305C"/>
    <w:rsid w:val="005B36DE"/>
    <w:rsid w:val="005C0311"/>
    <w:rsid w:val="005D6A4C"/>
    <w:rsid w:val="005E2286"/>
    <w:rsid w:val="005F35C6"/>
    <w:rsid w:val="00617E2D"/>
    <w:rsid w:val="006377FF"/>
    <w:rsid w:val="00640CFF"/>
    <w:rsid w:val="00651C22"/>
    <w:rsid w:val="00694924"/>
    <w:rsid w:val="006A15DD"/>
    <w:rsid w:val="006C0833"/>
    <w:rsid w:val="006C4AFD"/>
    <w:rsid w:val="006D0D66"/>
    <w:rsid w:val="006E2BDE"/>
    <w:rsid w:val="00705CF6"/>
    <w:rsid w:val="00754D96"/>
    <w:rsid w:val="007C5344"/>
    <w:rsid w:val="007E06E2"/>
    <w:rsid w:val="007E468E"/>
    <w:rsid w:val="008032ED"/>
    <w:rsid w:val="00805B3A"/>
    <w:rsid w:val="00812DB4"/>
    <w:rsid w:val="00824C86"/>
    <w:rsid w:val="008253A7"/>
    <w:rsid w:val="00841D4A"/>
    <w:rsid w:val="00845416"/>
    <w:rsid w:val="00847129"/>
    <w:rsid w:val="00860548"/>
    <w:rsid w:val="00870A8A"/>
    <w:rsid w:val="008744C3"/>
    <w:rsid w:val="00897430"/>
    <w:rsid w:val="008B3AF3"/>
    <w:rsid w:val="008B4C6E"/>
    <w:rsid w:val="008C4C61"/>
    <w:rsid w:val="008C7540"/>
    <w:rsid w:val="00907406"/>
    <w:rsid w:val="00951A7F"/>
    <w:rsid w:val="00991CCF"/>
    <w:rsid w:val="009B36E6"/>
    <w:rsid w:val="009E492E"/>
    <w:rsid w:val="009E7A58"/>
    <w:rsid w:val="009F63D4"/>
    <w:rsid w:val="00A01535"/>
    <w:rsid w:val="00A372CE"/>
    <w:rsid w:val="00A43CC2"/>
    <w:rsid w:val="00A52B2B"/>
    <w:rsid w:val="00A54159"/>
    <w:rsid w:val="00A550AB"/>
    <w:rsid w:val="00A57D10"/>
    <w:rsid w:val="00A64A23"/>
    <w:rsid w:val="00A70C95"/>
    <w:rsid w:val="00A74088"/>
    <w:rsid w:val="00A76814"/>
    <w:rsid w:val="00AA31F1"/>
    <w:rsid w:val="00AB3471"/>
    <w:rsid w:val="00AC3A68"/>
    <w:rsid w:val="00AD41AD"/>
    <w:rsid w:val="00AD5D8F"/>
    <w:rsid w:val="00AE46EB"/>
    <w:rsid w:val="00AF4E91"/>
    <w:rsid w:val="00B24C07"/>
    <w:rsid w:val="00B42065"/>
    <w:rsid w:val="00B45B87"/>
    <w:rsid w:val="00B92E45"/>
    <w:rsid w:val="00BA3A35"/>
    <w:rsid w:val="00BD2928"/>
    <w:rsid w:val="00BD4ACD"/>
    <w:rsid w:val="00BD637F"/>
    <w:rsid w:val="00BF2CF2"/>
    <w:rsid w:val="00BF4451"/>
    <w:rsid w:val="00C03A36"/>
    <w:rsid w:val="00C142DB"/>
    <w:rsid w:val="00C342B5"/>
    <w:rsid w:val="00C3681C"/>
    <w:rsid w:val="00C36B62"/>
    <w:rsid w:val="00C63DE3"/>
    <w:rsid w:val="00C6415E"/>
    <w:rsid w:val="00C650A6"/>
    <w:rsid w:val="00C94590"/>
    <w:rsid w:val="00CA79EB"/>
    <w:rsid w:val="00D16437"/>
    <w:rsid w:val="00D16FCF"/>
    <w:rsid w:val="00D32377"/>
    <w:rsid w:val="00D363A3"/>
    <w:rsid w:val="00D57E69"/>
    <w:rsid w:val="00D94E8F"/>
    <w:rsid w:val="00DD6A08"/>
    <w:rsid w:val="00DD797B"/>
    <w:rsid w:val="00DE0144"/>
    <w:rsid w:val="00DF49B9"/>
    <w:rsid w:val="00E119E6"/>
    <w:rsid w:val="00E26F1C"/>
    <w:rsid w:val="00E6063C"/>
    <w:rsid w:val="00E90044"/>
    <w:rsid w:val="00E906FE"/>
    <w:rsid w:val="00E95F63"/>
    <w:rsid w:val="00EA1FF5"/>
    <w:rsid w:val="00EA202D"/>
    <w:rsid w:val="00ED7138"/>
    <w:rsid w:val="00F074C3"/>
    <w:rsid w:val="00F10FF5"/>
    <w:rsid w:val="00F317F8"/>
    <w:rsid w:val="00F42822"/>
    <w:rsid w:val="00F529D3"/>
    <w:rsid w:val="00F53A04"/>
    <w:rsid w:val="00F53F85"/>
    <w:rsid w:val="00F65056"/>
    <w:rsid w:val="00F66CA7"/>
    <w:rsid w:val="00F67FEA"/>
    <w:rsid w:val="00F768A5"/>
    <w:rsid w:val="00F86DF3"/>
    <w:rsid w:val="00F93C73"/>
    <w:rsid w:val="00F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5A4ACD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A4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3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A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3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A36"/>
    <w:rPr>
      <w:sz w:val="24"/>
      <w:szCs w:val="24"/>
    </w:rPr>
  </w:style>
  <w:style w:type="paragraph" w:styleId="BalloonText">
    <w:name w:val="Balloon Text"/>
    <w:basedOn w:val="Normal"/>
    <w:link w:val="BalloonTextChar"/>
    <w:rsid w:val="00C03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A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03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A36"/>
  </w:style>
  <w:style w:type="character" w:styleId="Hyperlink">
    <w:name w:val="Hyperlink"/>
    <w:basedOn w:val="DefaultParagraphFont"/>
    <w:rsid w:val="00D1643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A4ACD"/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A4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5A4ACD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A4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3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A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3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A36"/>
    <w:rPr>
      <w:sz w:val="24"/>
      <w:szCs w:val="24"/>
    </w:rPr>
  </w:style>
  <w:style w:type="paragraph" w:styleId="BalloonText">
    <w:name w:val="Balloon Text"/>
    <w:basedOn w:val="Normal"/>
    <w:link w:val="BalloonTextChar"/>
    <w:rsid w:val="00C03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A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C03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A36"/>
  </w:style>
  <w:style w:type="character" w:styleId="Hyperlink">
    <w:name w:val="Hyperlink"/>
    <w:basedOn w:val="DefaultParagraphFont"/>
    <w:rsid w:val="00D1643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A4ACD"/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A4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irwork.gov.au/learnin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fairwork.gov.au/learn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WO_DocumentTopic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Links and Attachments</TermName>
          <TermId xmlns="http://schemas.microsoft.com/office/infopath/2007/PartnerControls">a6760482-c7db-4aa5-acf5-bdcf4d3b74d5</TermId>
        </TermInfo>
      </Terms>
    </FWO_DocumentTopicTaxHTField0>
    <FWO_BCS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Website</TermName>
          <TermId xmlns="http://schemas.microsoft.com/office/infopath/2007/PartnerControls">3743a1c5-6b18-408f-87e3-97d75e13c6fe</TermId>
        </TermInfo>
      </Terms>
    </FWO_BCSTaxHTField0>
    <FWO_EnterpriseKeywordTaxHTField0 xmlns="10A588F4-8EE8-4C94-8BA5-1EF1B44F4085">
      <Terms xmlns="http://schemas.microsoft.com/office/infopath/2007/PartnerControls"/>
    </FWO_EnterpriseKeywordTaxHTField0>
    <FWO_DOCStatus xmlns="10A588F4-8EE8-4C94-8BA5-1EF1B44F4085">Draft</FWO_DOCStatus>
    <FWO_DocSecurityClassification xmlns="10A588F4-8EE8-4C94-8BA5-1EF1B44F4085">Unclassified</FWO_DocSecurityClassification>
    <TaxCatchAll xmlns="50b16176-564b-4516-b792-e3259e367730">
      <Value>97</Value>
      <Value>67</Value>
    </TaxCatchAll>
    <FWO_TRIM_SecurityClassification xmlns="10A588F4-8EE8-4C94-8BA5-1EF1B44F4085">Unclassified</FWO_TRIM_SecurityClassification>
    <FWO_TRIM_DLM xmlns="10A588F4-8EE8-4C94-8BA5-1EF1B44F4085" xsi:nil="true"/>
    <_dlc_DocId xmlns="50b16176-564b-4516-b792-e3259e367730">DB-444410</_dlc_DocId>
    <_dlc_DocIdUrl xmlns="50b16176-564b-4516-b792-e3259e367730">
      <Url>http://fwocollaboration.hosts.network/sites/b10/E-learning/_layouts/DocIdRedir.aspx?ID=DB-444410</Url>
      <Description>DB-444410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B2AA788ECC3F4F3EBCB0F00CED0A3A7000BEABB17ABB54E840894B78D46FF9E397" ma:contentTypeVersion="20" ma:contentTypeDescription="Document with BCS Classification" ma:contentTypeScope="" ma:versionID="bcb4f4f3440c9f1f6a751627f3e8e12f">
  <xsd:schema xmlns:xsd="http://www.w3.org/2001/XMLSchema" xmlns:xs="http://www.w3.org/2001/XMLSchema" xmlns:p="http://schemas.microsoft.com/office/2006/metadata/properties" xmlns:ns2="10A588F4-8EE8-4C94-8BA5-1EF1B44F4085" xmlns:ns3="50b16176-564b-4516-b792-e3259e367730" targetNamespace="http://schemas.microsoft.com/office/2006/metadata/properties" ma:root="true" ma:fieldsID="4169d5d7140b8948ff608e5ae794c9b6" ns2:_="" ns3:_="">
    <xsd:import namespace="10A588F4-8EE8-4C94-8BA5-1EF1B44F4085"/>
    <xsd:import namespace="50b16176-564b-4516-b792-e3259e367730"/>
    <xsd:element name="properties">
      <xsd:complexType>
        <xsd:sequence>
          <xsd:element name="documentManagement">
            <xsd:complexType>
              <xsd:all>
                <xsd:element ref="ns2:FWO_DOCStatus" minOccurs="0"/>
                <xsd:element ref="ns2:FWO_DocSecurityClassification" minOccurs="0"/>
                <xsd:element ref="ns3:_dlc_DocId" minOccurs="0"/>
                <xsd:element ref="ns3:_dlc_DocIdUrl" minOccurs="0"/>
                <xsd:element ref="ns3:_dlc_DocIdPersistId" minOccurs="0"/>
                <xsd:element ref="ns2:FWO_BCSTaxHTField0"/>
                <xsd:element ref="ns2:FWO_DocumentTopicTaxHTField0" minOccurs="0"/>
                <xsd:element ref="ns2:FWO_EnterpriseKeywordTaxHTField0" minOccurs="0"/>
                <xsd:element ref="ns3:TaxCatchAll" minOccurs="0"/>
                <xsd:element ref="ns2:FWO_TRIM_SecurityClassification"/>
                <xsd:element ref="ns2:FWO_TRIM_DL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88F4-8EE8-4C94-8BA5-1EF1B44F4085" elementFormDefault="qualified">
    <xsd:import namespace="http://schemas.microsoft.com/office/2006/documentManagement/types"/>
    <xsd:import namespace="http://schemas.microsoft.com/office/infopath/2007/PartnerControls"/>
    <xsd:element name="FWO_DOCStatus" ma:index="5" nillable="true" ma:displayName="Status" ma:default="Draft" ma:internalName="FWO_DOCStatus" ma:readOnly="false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DocSecurityClassification" ma:index="6" nillable="true" ma:displayName="FWO Document security classification" ma:default="Unclassified" ma:format="Dropdown" ma:hidden="true" ma:internalName="FWO_DocSecurityClassification" ma:readOnly="false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BCSTaxHTField0" ma:index="11" nillable="true" ma:taxonomy="true" ma:internalName="FWO_BCSTaxHTField0" ma:taxonomyFieldName="FWO_BCS" ma:displayName="BCS Library" ma:readOnly="false" ma:default="" ma:fieldId="{e1c03f9d-45fa-4a5b-9d32-f7c3f9e04363}" ma:sspId="4ecb7306-e2d5-494a-8c81-b8bbb5078f6a" ma:termSetId="6d540829-e7ef-49a7-af66-c6c40daad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WO_DocumentTopicTaxHTField0" ma:index="14" nillable="true" ma:taxonomy="true" ma:internalName="FWO_DocumentTopicTaxHTField0" ma:taxonomyFieldName="FWO_DocumentTopic" ma:displayName="Document Topic" ma:readOnly="false" ma:fieldId="{be8a6a8f-4ccb-4a7f-9f80-cfecdc3ee9ad}" ma:sspId="4ecb7306-e2d5-494a-8c81-b8bbb5078f6a" ma:termSetId="4c73b1bd-0092-42fd-88dc-c0c7ec800d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EnterpriseKeywordTaxHTField0" ma:index="16" nillable="true" ma:taxonomy="true" ma:internalName="FWO_EnterpriseKeywordTaxHTField0" ma:taxonomyFieldName="FWO_EnterpriseKeyword" ma:displayName="FWO Enterprise Keyword" ma:readOnly="false" ma:fieldId="{3bd61d16-5d01-4c91-a58c-a01c754f06e8}" ma:sspId="4ecb7306-e2d5-494a-8c81-b8bbb5078f6a" ma:termSetId="e099aa49-9917-4dc0-b4a7-027e8e87f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TRIM_SecurityClassification" ma:index="20" ma:displayName="Security classification" ma:default="Unclassified" ma:internalName="FWO_TRIM_SecurityClassification">
      <xsd:simpleType>
        <xsd:restriction base="dms:Choice">
          <xsd:enumeration value="Unclassified"/>
          <xsd:enumeration value="Unofficial"/>
        </xsd:restriction>
      </xsd:simpleType>
    </xsd:element>
    <xsd:element name="FWO_TRIM_DLM" ma:index="21" nillable="true" ma:displayName="DLM" ma:internalName="FWO_TRIM_DLM">
      <xsd:simpleType>
        <xsd:restriction base="dms:Choice">
          <xsd:enumeration value=""/>
          <xsd:enumeration value="For Official Use Only"/>
          <xsd:enumeration value="Sensitive"/>
          <xsd:enumeration value="Sensitive: Legal"/>
          <xsd:enumeration value="Sensitive: Perso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6176-564b-4516-b792-e3259e367730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e72c4cc4-5c54-42d6-886b-4cca485dd001}" ma:internalName="TaxCatchAll" ma:showField="CatchAllData" ma:web="50b16176-564b-4516-b792-e3259e367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Macroview Email Handler</Name>
    <Synchronization>Asynchronous</Synchronization>
    <Type>20000</Type>
    <SequenceNumber>10001</SequenceNumber>
    <Assembly>MacroView.SharePoint.EmailHandler, Version=1.0.0.1, Culture=neutral, PublicKeyToken=6f7d66a3bb7de652</Assembly>
    <Class>MacroView.SharePoint.EmailHandler.EMLtoMSG</Class>
    <Data/>
    <Filter/>
  </Receiver>
  <Receiver>
    <Name>MacroView Edls</Name>
    <Synchronization>Synchronous</Synchronization>
    <Type>10001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MacroView Edls</Name>
    <Synchronization>Synchronous</Synchronization>
    <Type>10002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1AFD8-6F48-4825-8A4C-5F885D5CD90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0b16176-564b-4516-b792-e3259e367730"/>
    <ds:schemaRef ds:uri="10A588F4-8EE8-4C94-8BA5-1EF1B44F408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4E5925-8D0D-4D7E-98F3-6F2CA68BB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88F4-8EE8-4C94-8BA5-1EF1B44F4085"/>
    <ds:schemaRef ds:uri="50b16176-564b-4516-b792-e3259e367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2EA17-A098-4D00-92B2-11BE6BF305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58E503-8F2D-4E40-B45B-6D2965DEE3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DB41528A.dotm</Template>
  <TotalTime>4</TotalTime>
  <Pages>1</Pages>
  <Words>532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performance - the initial steps checklist.docx</vt:lpstr>
    </vt:vector>
  </TitlesOfParts>
  <Company>Australian Government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performance - the initial steps checklist.docx</dc:title>
  <dc:creator>Bradley Clark</dc:creator>
  <cp:lastModifiedBy>Alison Brown</cp:lastModifiedBy>
  <cp:revision>4</cp:revision>
  <dcterms:created xsi:type="dcterms:W3CDTF">2014-07-07T04:23:00Z</dcterms:created>
  <dcterms:modified xsi:type="dcterms:W3CDTF">2014-07-11T04:33:00Z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Managing performance - the initial steps checklist.docx</vt:lpwstr>
  </property>
  <property fmtid="{D5CDD505-2E9C-101B-9397-08002B2CF9AE}" pid="3" name="FWO_DocumentTopicTaxHTField0">
    <vt:lpwstr>Links and Attachments|a6760482-c7db-4aa5-acf5-bdcf4d3b74d5</vt:lpwstr>
  </property>
  <property fmtid="{D5CDD505-2E9C-101B-9397-08002B2CF9AE}" pid="4" name="FWO_DocumentTopic">
    <vt:lpwstr>97;#Links and Attachments|a6760482-c7db-4aa5-acf5-bdcf4d3b74d5</vt:lpwstr>
  </property>
  <property fmtid="{D5CDD505-2E9C-101B-9397-08002B2CF9AE}" pid="5" name="FWO_BCSTaxHTField0">
    <vt:lpwstr>Website|3743a1c5-6b18-408f-87e3-97d75e13c6fe</vt:lpwstr>
  </property>
  <property fmtid="{D5CDD505-2E9C-101B-9397-08002B2CF9AE}" pid="6" name="FWO_BCS">
    <vt:lpwstr>67;#Website|3743a1c5-6b18-408f-87e3-97d75e13c6fe</vt:lpwstr>
  </property>
  <property fmtid="{D5CDD505-2E9C-101B-9397-08002B2CF9AE}" pid="7" name="FWO_EnterpriseKeywordTaxHTField0">
    <vt:lpwstr/>
  </property>
  <property fmtid="{D5CDD505-2E9C-101B-9397-08002B2CF9AE}" pid="8" name="FWO_EnterpriseKeyword">
    <vt:lpwstr/>
  </property>
  <property fmtid="{D5CDD505-2E9C-101B-9397-08002B2CF9AE}" pid="9" name="FWO_DOCStatus">
    <vt:lpwstr>Draft</vt:lpwstr>
  </property>
  <property fmtid="{D5CDD505-2E9C-101B-9397-08002B2CF9AE}" pid="10" name="FWO_DocSecurityClassification">
    <vt:lpwstr>Unclassified</vt:lpwstr>
  </property>
  <property fmtid="{D5CDD505-2E9C-101B-9397-08002B2CF9AE}" pid="11" name="TaxCatchAll">
    <vt:lpwstr/>
  </property>
  <property fmtid="{D5CDD505-2E9C-101B-9397-08002B2CF9AE}" pid="12" name="FWO_TRIM_SecurityClassification">
    <vt:lpwstr>Unclassified</vt:lpwstr>
  </property>
  <property fmtid="{D5CDD505-2E9C-101B-9397-08002B2CF9AE}" pid="13" name="FWO_TRIM_DLM">
    <vt:lpwstr/>
  </property>
  <property fmtid="{D5CDD505-2E9C-101B-9397-08002B2CF9AE}" pid="14" name="ContentTypeId">
    <vt:lpwstr>0x010100B2AA788ECC3F4F3EBCB0F00CED0A3A7000BEABB17ABB54E840894B78D46FF9E397</vt:lpwstr>
  </property>
  <property fmtid="{D5CDD505-2E9C-101B-9397-08002B2CF9AE}" pid="15" name="mvRef">
    <vt:lpwstr>Content Development:DB-444410/1.2a</vt:lpwstr>
  </property>
  <property fmtid="{D5CDD505-2E9C-101B-9397-08002B2CF9AE}" pid="16" name="_dlc_DocIdItemGuid">
    <vt:lpwstr>7e90ddcc-8c0e-48aa-a459-c05a1b225395</vt:lpwstr>
  </property>
</Properties>
</file>