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9AED7" w14:textId="1DD9A9EF" w:rsidR="00AA1F71" w:rsidRDefault="00D17E38" w:rsidP="00626987">
      <w:pPr>
        <w:pStyle w:val="Heading1"/>
      </w:pPr>
      <w:r>
        <w:t>Letter of termination of employment (redundancy) template</w:t>
      </w:r>
    </w:p>
    <w:p w14:paraId="43044921" w14:textId="3B5AD915" w:rsidR="00D17E38" w:rsidRDefault="00D17E38" w:rsidP="009E6BDC">
      <w:pPr>
        <w:pStyle w:val="Heading2"/>
        <w:rPr>
          <w:lang w:val="en-US"/>
        </w:rPr>
      </w:pPr>
      <w:r w:rsidRPr="008E1267">
        <w:rPr>
          <w:lang w:val="en-US"/>
        </w:rPr>
        <w:t xml:space="preserve">Who can use this </w:t>
      </w:r>
      <w:r>
        <w:rPr>
          <w:lang w:val="en-US"/>
        </w:rPr>
        <w:t>template</w:t>
      </w:r>
      <w:r w:rsidRPr="008E1267">
        <w:rPr>
          <w:lang w:val="en-US"/>
        </w:rPr>
        <w:t>?</w:t>
      </w:r>
    </w:p>
    <w:p w14:paraId="50ED9DDB" w14:textId="77777777" w:rsidR="00842A81" w:rsidRPr="00842A81" w:rsidRDefault="00842A81" w:rsidP="009E6BDC">
      <w:pPr>
        <w:rPr>
          <w:bCs/>
          <w:lang w:val="en-US"/>
        </w:rPr>
      </w:pPr>
      <w:r w:rsidRPr="00842A81">
        <w:rPr>
          <w:bCs/>
          <w:lang w:val="en-US"/>
        </w:rPr>
        <w:t xml:space="preserve">You can use this letter to provide an employee with written notice of termination due to redundancy. </w:t>
      </w:r>
    </w:p>
    <w:p w14:paraId="46CDBDFD" w14:textId="3BA95289" w:rsidR="00842A81" w:rsidRPr="00842A81" w:rsidRDefault="00842A81" w:rsidP="009E6BDC">
      <w:pPr>
        <w:rPr>
          <w:lang w:val="en-US"/>
        </w:rPr>
      </w:pPr>
      <w:r w:rsidRPr="00842A81">
        <w:rPr>
          <w:lang w:val="en-US"/>
        </w:rPr>
        <w:t xml:space="preserve">Generally, employers must not terminate an employee’s employment unless the employer has given the employee written notice of the day of the termination of the employment (which cannot be earlier than the day the notice is given). When you make an employee redundant, you may also have to pay redundancy entitlements and notify </w:t>
      </w:r>
      <w:r w:rsidR="009E6BDC">
        <w:rPr>
          <w:lang w:val="en-US"/>
        </w:rPr>
        <w:t>Services Australia</w:t>
      </w:r>
      <w:r w:rsidRPr="00842A81">
        <w:rPr>
          <w:lang w:val="en-US"/>
        </w:rPr>
        <w:t xml:space="preserve">. </w:t>
      </w:r>
    </w:p>
    <w:p w14:paraId="5DFE6E2C" w14:textId="60C87CD8" w:rsidR="00842A81" w:rsidRPr="00842A81" w:rsidRDefault="00842A81" w:rsidP="009E6BDC">
      <w:pPr>
        <w:rPr>
          <w:lang w:val="en-US"/>
        </w:rPr>
      </w:pPr>
      <w:r w:rsidRPr="00842A81">
        <w:rPr>
          <w:lang w:val="en-US"/>
        </w:rPr>
        <w:t xml:space="preserve">Visit </w:t>
      </w:r>
      <w:r w:rsidR="009E6BDC" w:rsidRPr="009E6BDC">
        <w:rPr>
          <w:lang w:val="en-US"/>
        </w:rPr>
        <w:t>fairwork.gov.au/redundancy</w:t>
      </w:r>
      <w:r w:rsidR="009E6BDC">
        <w:rPr>
          <w:lang w:val="en-US"/>
        </w:rPr>
        <w:t xml:space="preserve"> </w:t>
      </w:r>
      <w:r w:rsidRPr="00842A81">
        <w:rPr>
          <w:lang w:val="en-US"/>
        </w:rPr>
        <w:t xml:space="preserve">for more information about </w:t>
      </w:r>
      <w:hyperlink r:id="rId10" w:history="1">
        <w:r w:rsidRPr="00842A81">
          <w:rPr>
            <w:color w:val="0563C1" w:themeColor="hyperlink"/>
            <w:u w:val="single"/>
            <w:lang w:val="en-US"/>
          </w:rPr>
          <w:t>redundancy and notice periods</w:t>
        </w:r>
      </w:hyperlink>
      <w:r w:rsidRPr="00842A81">
        <w:rPr>
          <w:lang w:val="en-US"/>
        </w:rPr>
        <w:t xml:space="preserve">. </w:t>
      </w:r>
    </w:p>
    <w:p w14:paraId="2607C0B5" w14:textId="77777777" w:rsidR="00842A81" w:rsidRDefault="00842A81" w:rsidP="00842A81">
      <w:pPr>
        <w:pBdr>
          <w:left w:val="single" w:sz="24" w:space="4" w:color="9BCBEB"/>
          <w:right w:val="single" w:sz="24" w:space="4" w:color="9BCBEB"/>
        </w:pBdr>
        <w:shd w:val="clear" w:color="auto" w:fill="E7F2FA"/>
        <w:spacing w:before="240" w:after="113" w:line="240" w:lineRule="auto"/>
        <w:ind w:left="284" w:right="284"/>
        <w:contextualSpacing/>
        <w:rPr>
          <w:b/>
          <w:bCs/>
          <w:lang w:val="en-US"/>
        </w:rPr>
      </w:pPr>
    </w:p>
    <w:p w14:paraId="04D570F8" w14:textId="23DA41FF" w:rsidR="00842A81" w:rsidRPr="00842A81" w:rsidRDefault="00842A81" w:rsidP="00842A81">
      <w:pPr>
        <w:pBdr>
          <w:left w:val="single" w:sz="24" w:space="4" w:color="9BCBEB"/>
          <w:right w:val="single" w:sz="24" w:space="4" w:color="9BCBEB"/>
        </w:pBdr>
        <w:shd w:val="clear" w:color="auto" w:fill="E7F2FA"/>
        <w:spacing w:before="240" w:after="113" w:line="240" w:lineRule="auto"/>
        <w:ind w:left="284" w:right="284"/>
        <w:contextualSpacing/>
        <w:rPr>
          <w:bCs/>
          <w:lang w:val="en-US"/>
        </w:rPr>
      </w:pPr>
      <w:r w:rsidRPr="00842A81">
        <w:rPr>
          <w:b/>
          <w:bCs/>
          <w:lang w:val="en-US"/>
        </w:rPr>
        <w:t>Important:</w:t>
      </w:r>
      <w:r w:rsidRPr="00842A81">
        <w:rPr>
          <w:bCs/>
          <w:lang w:val="en-US"/>
        </w:rPr>
        <w:t xml:space="preserve"> </w:t>
      </w:r>
      <w:r w:rsidR="001604D3">
        <w:rPr>
          <w:bCs/>
          <w:lang w:val="en-US"/>
        </w:rPr>
        <w:t>I</w:t>
      </w:r>
      <w:r w:rsidRPr="00842A81">
        <w:rPr>
          <w:bCs/>
          <w:lang w:val="en-US"/>
        </w:rPr>
        <w:t>t is unlawful to make a job redundant for discriminatory reasons or reasons that include discriminatory grounds.</w:t>
      </w:r>
    </w:p>
    <w:p w14:paraId="36D78E8E" w14:textId="77777777" w:rsidR="00842A81" w:rsidRDefault="00842A81" w:rsidP="00842A81">
      <w:pPr>
        <w:pBdr>
          <w:left w:val="single" w:sz="24" w:space="4" w:color="9BCBEB"/>
          <w:right w:val="single" w:sz="24" w:space="4" w:color="9BCBEB"/>
        </w:pBdr>
        <w:shd w:val="clear" w:color="auto" w:fill="E7F2FA"/>
        <w:spacing w:before="240" w:after="113" w:line="240" w:lineRule="auto"/>
        <w:ind w:left="284" w:right="284"/>
        <w:contextualSpacing/>
        <w:rPr>
          <w:b/>
          <w:bCs/>
        </w:rPr>
      </w:pPr>
    </w:p>
    <w:p w14:paraId="0B5B8B8D" w14:textId="383615CF" w:rsidR="00842A81" w:rsidRPr="00842A81" w:rsidRDefault="00842A81" w:rsidP="00842A81">
      <w:pPr>
        <w:pBdr>
          <w:left w:val="single" w:sz="24" w:space="4" w:color="9BCBEB"/>
          <w:right w:val="single" w:sz="24" w:space="4" w:color="9BCBEB"/>
        </w:pBdr>
        <w:shd w:val="clear" w:color="auto" w:fill="E7F2FA"/>
        <w:spacing w:before="240" w:after="113" w:line="240" w:lineRule="auto"/>
        <w:ind w:left="284" w:right="284"/>
        <w:contextualSpacing/>
        <w:rPr>
          <w:bCs/>
        </w:rPr>
      </w:pPr>
      <w:r w:rsidRPr="00842A81">
        <w:rPr>
          <w:b/>
          <w:bCs/>
        </w:rPr>
        <w:t>Are you a small business owner?</w:t>
      </w:r>
      <w:r w:rsidRPr="00842A81">
        <w:rPr>
          <w:b/>
          <w:bCs/>
        </w:rPr>
        <w:br/>
      </w:r>
      <w:r w:rsidRPr="00842A81">
        <w:rPr>
          <w:bCs/>
        </w:rPr>
        <w:t xml:space="preserve">If you operate a small </w:t>
      </w:r>
      <w:proofErr w:type="gramStart"/>
      <w:r w:rsidRPr="00842A81">
        <w:rPr>
          <w:bCs/>
        </w:rPr>
        <w:t>business</w:t>
      </w:r>
      <w:proofErr w:type="gramEnd"/>
      <w:r w:rsidRPr="00842A81">
        <w:rPr>
          <w:bCs/>
        </w:rPr>
        <w:t xml:space="preserve"> it is important that you follow the </w:t>
      </w:r>
      <w:hyperlink r:id="rId11" w:history="1">
        <w:r w:rsidRPr="00842A81">
          <w:rPr>
            <w:bCs/>
            <w:color w:val="0563C1" w:themeColor="hyperlink"/>
            <w:u w:val="single"/>
          </w:rPr>
          <w:t>Small Business Fair Dismissal Code</w:t>
        </w:r>
      </w:hyperlink>
      <w:r w:rsidRPr="00842A81">
        <w:rPr>
          <w:bCs/>
        </w:rPr>
        <w:t xml:space="preserve"> when terminating an employee’s employment. Using this template may help you to comply with the code.</w:t>
      </w:r>
    </w:p>
    <w:p w14:paraId="0F81D17E" w14:textId="2B6C3FC0" w:rsidR="00842A81" w:rsidRPr="00842A81" w:rsidRDefault="00842A81" w:rsidP="009E6BDC">
      <w:pPr>
        <w:pStyle w:val="Heading2"/>
        <w:spacing w:before="360"/>
        <w:rPr>
          <w:lang w:val="en-US"/>
        </w:rPr>
      </w:pPr>
      <w:r w:rsidRPr="00842A81">
        <w:rPr>
          <w:lang w:val="en-US"/>
        </w:rPr>
        <w:t>Suggested steps for preparing a letter of termination of employment</w:t>
      </w:r>
      <w:r w:rsidR="007629CC">
        <w:rPr>
          <w:lang w:val="en-US"/>
        </w:rPr>
        <w:t>:</w:t>
      </w:r>
    </w:p>
    <w:p w14:paraId="024E95CF" w14:textId="1E413DCA" w:rsidR="00842A81" w:rsidRPr="00842A81" w:rsidRDefault="00842A81" w:rsidP="00842A81">
      <w:pPr>
        <w:rPr>
          <w:b/>
          <w:lang w:val="en-US"/>
        </w:rPr>
      </w:pPr>
      <w:r w:rsidRPr="00842A81">
        <w:rPr>
          <w:b/>
          <w:lang w:val="en-US"/>
        </w:rPr>
        <w:t xml:space="preserve">If at any time you need more information or assistance, call the Fair Work Infoline on 13 13 94 or visit </w:t>
      </w:r>
      <w:hyperlink r:id="rId12" w:tooltip="Fair Work Ombudsman website" w:history="1">
        <w:r w:rsidRPr="007629CC">
          <w:rPr>
            <w:rStyle w:val="Hyperlink"/>
            <w:b/>
            <w:lang w:val="en-US"/>
          </w:rPr>
          <w:t>fairwork.gov.au</w:t>
        </w:r>
        <w:r w:rsidR="007629CC" w:rsidRPr="007629CC">
          <w:rPr>
            <w:rStyle w:val="Hyperlink"/>
            <w:b/>
            <w:lang w:val="en-US"/>
          </w:rPr>
          <w:t>/termination</w:t>
        </w:r>
      </w:hyperlink>
    </w:p>
    <w:p w14:paraId="1BD5E12C" w14:textId="77777777" w:rsidR="00842A81" w:rsidRPr="00842A81" w:rsidRDefault="00842A81" w:rsidP="00842A81">
      <w:pPr>
        <w:rPr>
          <w:b/>
          <w:bCs/>
          <w:lang w:val="en-US"/>
        </w:rPr>
      </w:pPr>
      <w:r w:rsidRPr="00842A81">
        <w:rPr>
          <w:b/>
          <w:bCs/>
          <w:lang w:val="en-US"/>
        </w:rPr>
        <w:t>Step 1:</w:t>
      </w:r>
      <w:r w:rsidRPr="00842A81">
        <w:rPr>
          <w:b/>
          <w:bCs/>
          <w:lang w:val="en-US"/>
        </w:rPr>
        <w:tab/>
        <w:t xml:space="preserve">Communicate changes to the employees affected </w:t>
      </w:r>
    </w:p>
    <w:p w14:paraId="772C0696" w14:textId="77777777" w:rsidR="00842A81" w:rsidRPr="00842A81" w:rsidRDefault="00842A81" w:rsidP="00842A81">
      <w:pPr>
        <w:rPr>
          <w:lang w:val="en-US"/>
        </w:rPr>
      </w:pPr>
      <w:r w:rsidRPr="00842A81">
        <w:rPr>
          <w:lang w:val="en-US"/>
        </w:rPr>
        <w:t xml:space="preserve">Regular communication with employees is important during periods when a business is undergoing major workplace change. Most awards and registered agreements require employers to consult with their employees regarding changes, including changes to production, </w:t>
      </w:r>
      <w:proofErr w:type="spellStart"/>
      <w:r w:rsidRPr="00842A81">
        <w:rPr>
          <w:lang w:val="en-US"/>
        </w:rPr>
        <w:t>organisation</w:t>
      </w:r>
      <w:proofErr w:type="spellEnd"/>
      <w:r w:rsidRPr="00842A81">
        <w:rPr>
          <w:lang w:val="en-US"/>
        </w:rPr>
        <w:t xml:space="preserve">, </w:t>
      </w:r>
      <w:proofErr w:type="gramStart"/>
      <w:r w:rsidRPr="00842A81">
        <w:rPr>
          <w:lang w:val="en-US"/>
        </w:rPr>
        <w:t>structure</w:t>
      </w:r>
      <w:proofErr w:type="gramEnd"/>
      <w:r w:rsidRPr="00842A81">
        <w:rPr>
          <w:lang w:val="en-US"/>
        </w:rPr>
        <w:t xml:space="preserve"> or technology. </w:t>
      </w:r>
    </w:p>
    <w:p w14:paraId="6F05A2C6" w14:textId="77777777" w:rsidR="00842A81" w:rsidRPr="00842A81" w:rsidRDefault="00842A81" w:rsidP="00842A81">
      <w:pPr>
        <w:rPr>
          <w:lang w:val="en-US"/>
        </w:rPr>
      </w:pPr>
      <w:r w:rsidRPr="00842A81">
        <w:rPr>
          <w:lang w:val="en-US"/>
        </w:rPr>
        <w:t>An employer should:</w:t>
      </w:r>
    </w:p>
    <w:p w14:paraId="4642708D" w14:textId="77777777" w:rsidR="00842A81" w:rsidRPr="00842A81" w:rsidRDefault="00842A81" w:rsidP="00842A81">
      <w:pPr>
        <w:numPr>
          <w:ilvl w:val="0"/>
          <w:numId w:val="1"/>
        </w:numPr>
        <w:contextualSpacing/>
      </w:pPr>
      <w:r w:rsidRPr="00842A81">
        <w:t>inform employees about changes within the business that may affect their working arrangements</w:t>
      </w:r>
    </w:p>
    <w:p w14:paraId="7DE4BD57" w14:textId="77777777" w:rsidR="00842A81" w:rsidRPr="00842A81" w:rsidRDefault="00842A81" w:rsidP="00842A81">
      <w:pPr>
        <w:numPr>
          <w:ilvl w:val="0"/>
          <w:numId w:val="1"/>
        </w:numPr>
        <w:contextualSpacing/>
      </w:pPr>
      <w:r w:rsidRPr="00842A81">
        <w:t>provide employees with an opportunity to ask questions, and</w:t>
      </w:r>
    </w:p>
    <w:p w14:paraId="4B40B6EE" w14:textId="77777777" w:rsidR="00842A81" w:rsidRPr="00842A81" w:rsidRDefault="00842A81" w:rsidP="00842A81">
      <w:pPr>
        <w:numPr>
          <w:ilvl w:val="0"/>
          <w:numId w:val="1"/>
        </w:numPr>
        <w:contextualSpacing/>
      </w:pPr>
      <w:r w:rsidRPr="00842A81">
        <w:t>consider all options and alternatives to redundancies, such as redeployment, job sharing and reduced overtime.</w:t>
      </w:r>
    </w:p>
    <w:p w14:paraId="41A76F6C" w14:textId="258F09F7" w:rsidR="00C05D97" w:rsidRPr="00842A81" w:rsidRDefault="00842A81" w:rsidP="009E6BDC">
      <w:pPr>
        <w:spacing w:before="240"/>
        <w:rPr>
          <w:color w:val="0563C1" w:themeColor="hyperlink"/>
          <w:u w:val="single"/>
          <w:lang w:val="en-US"/>
        </w:rPr>
      </w:pPr>
      <w:r w:rsidRPr="00842A81">
        <w:rPr>
          <w:lang w:val="en-US"/>
        </w:rPr>
        <w:t xml:space="preserve">For further information on this topic, see the </w:t>
      </w:r>
      <w:hyperlink r:id="rId13" w:history="1">
        <w:r w:rsidR="00541B61">
          <w:rPr>
            <w:color w:val="0563C1" w:themeColor="hyperlink"/>
            <w:u w:val="single"/>
            <w:lang w:val="en-US"/>
          </w:rPr>
          <w:t>Consultation &amp; cooperation in the workplace Best Practice Guide</w:t>
        </w:r>
      </w:hyperlink>
      <w:r w:rsidR="008B6028">
        <w:rPr>
          <w:lang w:val="en-US"/>
        </w:rPr>
        <w:t xml:space="preserve"> </w:t>
      </w:r>
      <w:r w:rsidRPr="00842A81">
        <w:rPr>
          <w:lang w:val="en-US"/>
        </w:rPr>
        <w:t xml:space="preserve">available at </w:t>
      </w:r>
      <w:r w:rsidR="00C05D97" w:rsidRPr="00842A81">
        <w:rPr>
          <w:lang w:val="en-US"/>
        </w:rPr>
        <w:t>fairwork.gov.au/</w:t>
      </w:r>
      <w:proofErr w:type="spellStart"/>
      <w:r w:rsidR="00C05D97" w:rsidRPr="00842A81">
        <w:rPr>
          <w:lang w:val="en-US"/>
        </w:rPr>
        <w:t>bestpracticeguides</w:t>
      </w:r>
      <w:proofErr w:type="spellEnd"/>
    </w:p>
    <w:p w14:paraId="543B4421" w14:textId="77777777" w:rsidR="00842A81" w:rsidRPr="00842A81" w:rsidRDefault="00842A81" w:rsidP="00842A81">
      <w:pPr>
        <w:rPr>
          <w:b/>
          <w:bCs/>
          <w:lang w:val="en-US"/>
        </w:rPr>
      </w:pPr>
      <w:bookmarkStart w:id="0" w:name="_Hlk72236211"/>
      <w:r w:rsidRPr="00842A81">
        <w:rPr>
          <w:b/>
          <w:bCs/>
          <w:lang w:val="en-US"/>
        </w:rPr>
        <w:t>Step 2:</w:t>
      </w:r>
      <w:r w:rsidRPr="00842A81">
        <w:rPr>
          <w:b/>
          <w:bCs/>
          <w:lang w:val="en-US"/>
        </w:rPr>
        <w:tab/>
        <w:t>Find out about notice periods and redundancy entitlements</w:t>
      </w:r>
    </w:p>
    <w:bookmarkEnd w:id="0"/>
    <w:p w14:paraId="30DC0AC6" w14:textId="77777777" w:rsidR="007629CC" w:rsidRDefault="00842A81" w:rsidP="00842A81">
      <w:pPr>
        <w:rPr>
          <w:lang w:val="en-US"/>
        </w:rPr>
      </w:pPr>
      <w:r w:rsidRPr="00842A81">
        <w:rPr>
          <w:lang w:val="en-US"/>
        </w:rPr>
        <w:t xml:space="preserve">Determine what the minimum notice of termination and redundancy pay entitlements are for affected employees. Notice of termination and redundancy entitlements are contained in the National Employment Standards, however awards and enterprise agreements often include additional redundancy entitlements for employees. </w:t>
      </w:r>
    </w:p>
    <w:p w14:paraId="00B18095" w14:textId="508F9F38" w:rsidR="00842A81" w:rsidRPr="00842A81" w:rsidRDefault="00842A81" w:rsidP="00842A81">
      <w:pPr>
        <w:rPr>
          <w:lang w:val="en-US"/>
        </w:rPr>
      </w:pPr>
      <w:r w:rsidRPr="00842A81">
        <w:rPr>
          <w:lang w:val="en-US"/>
        </w:rPr>
        <w:lastRenderedPageBreak/>
        <w:t xml:space="preserve">If there is an applicable industrial instrument, contract of employment or workplace policy that provides different redundancy amounts than the National Employment Standards, you need to provide the employee with whichever is more generous. </w:t>
      </w:r>
    </w:p>
    <w:p w14:paraId="349E7865" w14:textId="77777777" w:rsidR="00842A81" w:rsidRPr="00842A81" w:rsidRDefault="00842A81" w:rsidP="00842A81">
      <w:pPr>
        <w:rPr>
          <w:lang w:val="en-US"/>
        </w:rPr>
      </w:pPr>
      <w:r w:rsidRPr="00842A81">
        <w:rPr>
          <w:lang w:val="en-US"/>
        </w:rPr>
        <w:t xml:space="preserve">The employee can work the notice </w:t>
      </w:r>
      <w:proofErr w:type="gramStart"/>
      <w:r w:rsidRPr="00842A81">
        <w:rPr>
          <w:lang w:val="en-US"/>
        </w:rPr>
        <w:t>period</w:t>
      </w:r>
      <w:proofErr w:type="gramEnd"/>
      <w:r w:rsidRPr="00842A81">
        <w:rPr>
          <w:lang w:val="en-US"/>
        </w:rPr>
        <w:t xml:space="preserve"> or the employer can pay the employee in lieu of that notice.</w:t>
      </w:r>
    </w:p>
    <w:p w14:paraId="799AF977" w14:textId="77777777" w:rsidR="00842A81" w:rsidRPr="00842A81" w:rsidRDefault="00842A81" w:rsidP="00842A81">
      <w:pPr>
        <w:rPr>
          <w:lang w:val="en-US"/>
        </w:rPr>
      </w:pPr>
      <w:r w:rsidRPr="00842A81">
        <w:rPr>
          <w:lang w:val="en-US"/>
        </w:rPr>
        <w:t xml:space="preserve">If you decide that you no longer want an employee’s job to be done by anyone, except where you have made this decision because of becoming insolvent or bankrupt or due to the ordinary or customary turnover of </w:t>
      </w:r>
      <w:proofErr w:type="spellStart"/>
      <w:r w:rsidRPr="00842A81">
        <w:rPr>
          <w:lang w:val="en-US"/>
        </w:rPr>
        <w:t>labour</w:t>
      </w:r>
      <w:proofErr w:type="spellEnd"/>
      <w:r w:rsidRPr="00842A81">
        <w:rPr>
          <w:lang w:val="en-US"/>
        </w:rPr>
        <w:t xml:space="preserve">, then the job (not the employee) becomes </w:t>
      </w:r>
      <w:proofErr w:type="gramStart"/>
      <w:r w:rsidRPr="00842A81">
        <w:rPr>
          <w:lang w:val="en-US"/>
        </w:rPr>
        <w:t>redundant</w:t>
      </w:r>
      <w:proofErr w:type="gramEnd"/>
      <w:r w:rsidRPr="00842A81">
        <w:rPr>
          <w:lang w:val="en-US"/>
        </w:rPr>
        <w:t xml:space="preserve"> and you can end the employment relationship. </w:t>
      </w:r>
    </w:p>
    <w:p w14:paraId="49614BA2" w14:textId="77777777" w:rsidR="00842A81" w:rsidRPr="00842A81" w:rsidRDefault="00842A81" w:rsidP="00842A81">
      <w:pPr>
        <w:rPr>
          <w:lang w:val="en-US"/>
        </w:rPr>
      </w:pPr>
      <w:r w:rsidRPr="00842A81">
        <w:rPr>
          <w:lang w:val="en-US"/>
        </w:rPr>
        <w:t xml:space="preserve">Redundancy does not occur because of the performance or conduct of the employee. </w:t>
      </w:r>
    </w:p>
    <w:p w14:paraId="6D48416A" w14:textId="08ACC43C" w:rsidR="00C05D97" w:rsidRPr="00842A81" w:rsidRDefault="00743FC8" w:rsidP="009E6BDC">
      <w:pPr>
        <w:pStyle w:val="Calloutbox"/>
      </w:pPr>
      <w:hyperlink r:id="rId14" w:history="1">
        <w:r w:rsidR="00842A81" w:rsidRPr="00842A81">
          <w:rPr>
            <w:color w:val="0563C1" w:themeColor="hyperlink"/>
            <w:u w:val="single"/>
          </w:rPr>
          <w:t>For more information on redundancy and notice periods</w:t>
        </w:r>
      </w:hyperlink>
      <w:r w:rsidR="00842A81" w:rsidRPr="00842A81">
        <w:t>,</w:t>
      </w:r>
      <w:r w:rsidR="00842A81" w:rsidRPr="00AA754B">
        <w:rPr>
          <w:color w:val="auto"/>
        </w:rPr>
        <w:t xml:space="preserve"> visit</w:t>
      </w:r>
      <w:r w:rsidR="00005E40" w:rsidRPr="00AA754B">
        <w:rPr>
          <w:color w:val="auto"/>
        </w:rPr>
        <w:t xml:space="preserve"> fairwork.gov.au/redundancy</w:t>
      </w:r>
      <w:r w:rsidR="00842A81" w:rsidRPr="00AA754B">
        <w:rPr>
          <w:color w:val="auto"/>
        </w:rPr>
        <w:t>, or contact the Fair Work Infoline on 13 13 94.</w:t>
      </w:r>
    </w:p>
    <w:p w14:paraId="5F666F25" w14:textId="37926EED" w:rsidR="00842A81" w:rsidRPr="00842A81" w:rsidRDefault="00842A81" w:rsidP="00842A81">
      <w:pPr>
        <w:rPr>
          <w:b/>
          <w:bCs/>
        </w:rPr>
      </w:pPr>
      <w:r w:rsidRPr="00842A81">
        <w:rPr>
          <w:b/>
          <w:bCs/>
        </w:rPr>
        <w:t>Step 3:</w:t>
      </w:r>
      <w:r w:rsidRPr="00842A81">
        <w:rPr>
          <w:b/>
          <w:bCs/>
        </w:rPr>
        <w:tab/>
        <w:t xml:space="preserve">Inform </w:t>
      </w:r>
      <w:r w:rsidR="007629CC" w:rsidRPr="009E6BDC">
        <w:rPr>
          <w:b/>
          <w:bCs/>
          <w:lang w:val="en-US"/>
        </w:rPr>
        <w:t>Services Australia</w:t>
      </w:r>
      <w:r w:rsidR="007629CC" w:rsidRPr="00842A81">
        <w:rPr>
          <w:lang w:val="en-US"/>
        </w:rPr>
        <w:t xml:space="preserve"> </w:t>
      </w:r>
    </w:p>
    <w:p w14:paraId="7276BF23" w14:textId="77777777" w:rsidR="007629CC" w:rsidRDefault="00842A81" w:rsidP="00842A81">
      <w:pPr>
        <w:rPr>
          <w:lang w:val="en-US"/>
        </w:rPr>
      </w:pPr>
      <w:r w:rsidRPr="00842A81">
        <w:rPr>
          <w:lang w:val="en-US"/>
        </w:rPr>
        <w:t xml:space="preserve">If you are considering redundancy of 15 or more staff, you need to give written notification to Services Australia of the proposed dismissals. </w:t>
      </w:r>
    </w:p>
    <w:p w14:paraId="62EFFA9A" w14:textId="3CD50CDD" w:rsidR="00C05D97" w:rsidRPr="00842A81" w:rsidRDefault="00842A81" w:rsidP="009E6BDC">
      <w:pPr>
        <w:pStyle w:val="Calloutbox"/>
      </w:pPr>
      <w:r w:rsidRPr="00AA754B">
        <w:rPr>
          <w:color w:val="auto"/>
          <w:lang w:val="en-US"/>
        </w:rPr>
        <w:t>More information and a notification</w:t>
      </w:r>
      <w:r w:rsidR="00C05D97" w:rsidRPr="00AA754B">
        <w:rPr>
          <w:color w:val="auto"/>
          <w:lang w:val="en-US"/>
        </w:rPr>
        <w:t xml:space="preserve"> template</w:t>
      </w:r>
      <w:r w:rsidRPr="00AA754B">
        <w:rPr>
          <w:color w:val="auto"/>
          <w:lang w:val="en-US"/>
        </w:rPr>
        <w:t xml:space="preserve"> </w:t>
      </w:r>
      <w:proofErr w:type="gramStart"/>
      <w:r w:rsidRPr="00AA754B">
        <w:rPr>
          <w:color w:val="auto"/>
          <w:lang w:val="en-US"/>
        </w:rPr>
        <w:t>is</w:t>
      </w:r>
      <w:proofErr w:type="gramEnd"/>
      <w:r w:rsidRPr="00AA754B">
        <w:rPr>
          <w:color w:val="auto"/>
          <w:lang w:val="en-US"/>
        </w:rPr>
        <w:t xml:space="preserve"> available on the </w:t>
      </w:r>
      <w:hyperlink r:id="rId15" w:history="1">
        <w:r w:rsidRPr="00842A81">
          <w:rPr>
            <w:color w:val="0563C1" w:themeColor="hyperlink"/>
            <w:u w:val="single"/>
            <w:lang w:val="en-US"/>
          </w:rPr>
          <w:t>Services Australia website</w:t>
        </w:r>
      </w:hyperlink>
      <w:r w:rsidRPr="00842A81">
        <w:rPr>
          <w:lang w:val="en-US"/>
        </w:rPr>
        <w:t xml:space="preserve"> </w:t>
      </w:r>
      <w:r w:rsidRPr="00AA754B">
        <w:rPr>
          <w:color w:val="auto"/>
          <w:lang w:val="en-US"/>
        </w:rPr>
        <w:t xml:space="preserve">at </w:t>
      </w:r>
      <w:r w:rsidR="007629CC" w:rsidRPr="00AA754B">
        <w:rPr>
          <w:color w:val="auto"/>
        </w:rPr>
        <w:t>servicesaustralia.gov.au</w:t>
      </w:r>
    </w:p>
    <w:p w14:paraId="086E826E" w14:textId="77777777" w:rsidR="00842A81" w:rsidRPr="00842A81" w:rsidRDefault="00842A81" w:rsidP="00842A81">
      <w:pPr>
        <w:rPr>
          <w:b/>
          <w:bCs/>
          <w:lang w:val="en-US"/>
        </w:rPr>
      </w:pPr>
      <w:r w:rsidRPr="00842A81">
        <w:rPr>
          <w:b/>
          <w:bCs/>
        </w:rPr>
        <w:t>Step 4:</w:t>
      </w:r>
      <w:r w:rsidRPr="00842A81">
        <w:rPr>
          <w:b/>
          <w:bCs/>
        </w:rPr>
        <w:tab/>
        <w:t>Create your letter of termination of employment</w:t>
      </w:r>
    </w:p>
    <w:p w14:paraId="128E67A4" w14:textId="77777777" w:rsidR="00842A81" w:rsidRPr="00842A81" w:rsidRDefault="00842A81" w:rsidP="00842A81">
      <w:pPr>
        <w:rPr>
          <w:lang w:val="en-US"/>
        </w:rPr>
      </w:pPr>
      <w:r w:rsidRPr="00842A81">
        <w:rPr>
          <w:lang w:val="en-US"/>
        </w:rPr>
        <w:t>If an employee’s position becomes redundant you need to give the employee written notice of the termination of their employment.</w:t>
      </w:r>
    </w:p>
    <w:p w14:paraId="7C2AC276" w14:textId="77777777" w:rsidR="00842A81" w:rsidRPr="00842A81" w:rsidRDefault="00842A81" w:rsidP="00842A81">
      <w:pPr>
        <w:rPr>
          <w:lang w:val="en-US"/>
        </w:rPr>
      </w:pPr>
      <w:r w:rsidRPr="00842A81">
        <w:rPr>
          <w:lang w:val="en-US"/>
        </w:rPr>
        <w:t>The letter of termination should specify:</w:t>
      </w:r>
    </w:p>
    <w:p w14:paraId="0F731870" w14:textId="77777777" w:rsidR="00842A81" w:rsidRPr="00842A81" w:rsidRDefault="00842A81" w:rsidP="00842A81">
      <w:pPr>
        <w:numPr>
          <w:ilvl w:val="0"/>
          <w:numId w:val="2"/>
        </w:numPr>
        <w:contextualSpacing/>
      </w:pPr>
      <w:r w:rsidRPr="00842A81">
        <w:t>the reason for the termination of the employee’s employment</w:t>
      </w:r>
    </w:p>
    <w:p w14:paraId="4D7D45FF" w14:textId="77777777" w:rsidR="00842A81" w:rsidRPr="00842A81" w:rsidRDefault="00842A81" w:rsidP="00842A81">
      <w:pPr>
        <w:numPr>
          <w:ilvl w:val="0"/>
          <w:numId w:val="2"/>
        </w:numPr>
        <w:contextualSpacing/>
      </w:pPr>
      <w:r w:rsidRPr="00842A81">
        <w:t xml:space="preserve">the notice period and whether the employee will </w:t>
      </w:r>
      <w:proofErr w:type="gramStart"/>
      <w:r w:rsidRPr="00842A81">
        <w:t>be paid</w:t>
      </w:r>
      <w:proofErr w:type="gramEnd"/>
      <w:r w:rsidRPr="00842A81">
        <w:t xml:space="preserve"> in lieu of notice</w:t>
      </w:r>
    </w:p>
    <w:p w14:paraId="59F32226" w14:textId="77777777" w:rsidR="00842A81" w:rsidRPr="00842A81" w:rsidRDefault="00842A81" w:rsidP="00842A81">
      <w:pPr>
        <w:numPr>
          <w:ilvl w:val="0"/>
          <w:numId w:val="2"/>
        </w:numPr>
        <w:contextualSpacing/>
      </w:pPr>
      <w:r w:rsidRPr="00842A81">
        <w:t>the date of the employee’s last day of work</w:t>
      </w:r>
    </w:p>
    <w:p w14:paraId="5F71F5D4" w14:textId="77777777" w:rsidR="00842A81" w:rsidRPr="00842A81" w:rsidRDefault="00842A81" w:rsidP="00842A81">
      <w:pPr>
        <w:numPr>
          <w:ilvl w:val="0"/>
          <w:numId w:val="2"/>
        </w:numPr>
        <w:contextualSpacing/>
      </w:pPr>
      <w:r w:rsidRPr="00842A81">
        <w:t>details of the employee’s redundancy pay entitlements</w:t>
      </w:r>
    </w:p>
    <w:p w14:paraId="31F0A0AE" w14:textId="77777777" w:rsidR="00842A81" w:rsidRPr="00842A81" w:rsidRDefault="00842A81" w:rsidP="00842A81">
      <w:pPr>
        <w:numPr>
          <w:ilvl w:val="0"/>
          <w:numId w:val="2"/>
        </w:numPr>
        <w:contextualSpacing/>
      </w:pPr>
      <w:r w:rsidRPr="00842A81">
        <w:t xml:space="preserve">any other entitlements to </w:t>
      </w:r>
      <w:proofErr w:type="gramStart"/>
      <w:r w:rsidRPr="00842A81">
        <w:t>be paid</w:t>
      </w:r>
      <w:proofErr w:type="gramEnd"/>
      <w:r w:rsidRPr="00842A81">
        <w:t xml:space="preserve"> (like annual leave and long service leave), and</w:t>
      </w:r>
    </w:p>
    <w:p w14:paraId="775104CE" w14:textId="77777777" w:rsidR="00842A81" w:rsidRPr="00842A81" w:rsidRDefault="00842A81" w:rsidP="00842A81">
      <w:pPr>
        <w:numPr>
          <w:ilvl w:val="0"/>
          <w:numId w:val="2"/>
        </w:numPr>
        <w:contextualSpacing/>
      </w:pPr>
      <w:r w:rsidRPr="00842A81">
        <w:t>that redundancy pay will usually result in waiting periods for any applicable Centrelink payments.</w:t>
      </w:r>
    </w:p>
    <w:p w14:paraId="5BE2F297" w14:textId="79C1A438" w:rsidR="00C05D97" w:rsidRPr="00842A81" w:rsidRDefault="00842A81" w:rsidP="009E6BDC">
      <w:pPr>
        <w:spacing w:before="240"/>
        <w:rPr>
          <w:lang w:val="en-US"/>
        </w:rPr>
      </w:pPr>
      <w:r w:rsidRPr="00842A81">
        <w:rPr>
          <w:lang w:val="en-US"/>
        </w:rPr>
        <w:t xml:space="preserve">This template has been </w:t>
      </w:r>
      <w:proofErr w:type="spellStart"/>
      <w:r w:rsidRPr="00842A81">
        <w:rPr>
          <w:lang w:val="en-US"/>
        </w:rPr>
        <w:t>colour</w:t>
      </w:r>
      <w:proofErr w:type="spellEnd"/>
      <w:r w:rsidRPr="00842A81">
        <w:rPr>
          <w:lang w:val="en-US"/>
        </w:rPr>
        <w:t xml:space="preserve"> coded to assist you to complete it accurately. You simply need to replace the red </w:t>
      </w:r>
      <w:r w:rsidRPr="00842A81">
        <w:rPr>
          <w:color w:val="FF0000"/>
          <w:lang w:val="en-US"/>
        </w:rPr>
        <w:t xml:space="preserve">&lt; &gt; </w:t>
      </w:r>
      <w:r w:rsidRPr="00842A81">
        <w:rPr>
          <w:lang w:val="en-US"/>
        </w:rPr>
        <w:t xml:space="preserve">writing with what applies to your employee and situation. Some of the sections are optional because they might not apply to your employee and can simply be deleted. Explanatory information is shown in </w:t>
      </w:r>
      <w:r w:rsidRPr="009E6BDC">
        <w:rPr>
          <w:color w:val="2E74B5" w:themeColor="accent1" w:themeShade="BF"/>
          <w:lang w:val="en-US"/>
        </w:rPr>
        <w:t>blue</w:t>
      </w:r>
      <w:r w:rsidRPr="00842A81">
        <w:rPr>
          <w:lang w:val="en-US"/>
        </w:rPr>
        <w:t xml:space="preserve"> to assist you and should be deleted once you have finished the letter. </w:t>
      </w:r>
    </w:p>
    <w:p w14:paraId="768BE51B" w14:textId="77777777" w:rsidR="00842A81" w:rsidRPr="00842A81" w:rsidRDefault="00842A81" w:rsidP="00842A81">
      <w:pPr>
        <w:rPr>
          <w:b/>
          <w:bCs/>
          <w:lang w:val="en-US"/>
        </w:rPr>
      </w:pPr>
      <w:r w:rsidRPr="00842A81">
        <w:rPr>
          <w:b/>
          <w:bCs/>
          <w:lang w:val="en-US"/>
        </w:rPr>
        <w:t>Step 5:</w:t>
      </w:r>
      <w:r w:rsidRPr="00842A81">
        <w:rPr>
          <w:b/>
          <w:bCs/>
          <w:lang w:val="en-US"/>
        </w:rPr>
        <w:tab/>
        <w:t>Meet with the employee to provide notice of termination</w:t>
      </w:r>
    </w:p>
    <w:p w14:paraId="6FE12E9F" w14:textId="77777777" w:rsidR="00842A81" w:rsidRPr="00842A81" w:rsidRDefault="00842A81" w:rsidP="00842A81">
      <w:pPr>
        <w:rPr>
          <w:lang w:val="en-US"/>
        </w:rPr>
      </w:pPr>
      <w:r w:rsidRPr="00842A81">
        <w:rPr>
          <w:lang w:val="en-US"/>
        </w:rPr>
        <w:t xml:space="preserve">Meet with the employee to give them the letter, explain the reasons the position has been made redundant and provide them with the opportunity to ask questions. Carefully explain the information in the letter and ensure the employee understands. </w:t>
      </w:r>
    </w:p>
    <w:p w14:paraId="2CC686AB" w14:textId="77777777" w:rsidR="00842A81" w:rsidRPr="00842A81" w:rsidRDefault="00842A81" w:rsidP="00842A81">
      <w:pPr>
        <w:rPr>
          <w:lang w:val="en-US"/>
        </w:rPr>
      </w:pPr>
      <w:r w:rsidRPr="00842A81">
        <w:rPr>
          <w:lang w:val="en-US"/>
        </w:rPr>
        <w:lastRenderedPageBreak/>
        <w:t xml:space="preserve">The written notice can also be delivered or posted to the employee’s last known address.  </w:t>
      </w:r>
    </w:p>
    <w:p w14:paraId="5729202B" w14:textId="77777777" w:rsidR="00842A81" w:rsidRPr="00842A81" w:rsidRDefault="00842A81" w:rsidP="00842A81">
      <w:pPr>
        <w:rPr>
          <w:lang w:val="en-US"/>
        </w:rPr>
      </w:pPr>
      <w:r w:rsidRPr="00842A81">
        <w:rPr>
          <w:lang w:val="en-US"/>
        </w:rPr>
        <w:t>You should keep a copy of the letter for your records.</w:t>
      </w:r>
    </w:p>
    <w:p w14:paraId="5FC3E77D" w14:textId="77777777" w:rsidR="00842A81" w:rsidRPr="00842A81" w:rsidRDefault="00842A81" w:rsidP="00842A81">
      <w:pPr>
        <w:rPr>
          <w:lang w:val="en-US"/>
        </w:rPr>
      </w:pPr>
      <w:r w:rsidRPr="00842A81">
        <w:rPr>
          <w:b/>
          <w:lang w:val="en-US"/>
        </w:rPr>
        <w:t>Important:</w:t>
      </w:r>
      <w:r w:rsidRPr="00842A81">
        <w:rPr>
          <w:lang w:val="en-US"/>
        </w:rPr>
        <w:t xml:space="preserve"> An employee may choose to submit a complaint or claim against you (</w:t>
      </w:r>
      <w:proofErr w:type="gramStart"/>
      <w:r w:rsidRPr="00842A81">
        <w:rPr>
          <w:lang w:val="en-US"/>
        </w:rPr>
        <w:t>e.g.</w:t>
      </w:r>
      <w:proofErr w:type="gramEnd"/>
      <w:r w:rsidRPr="00842A81">
        <w:rPr>
          <w:lang w:val="en-US"/>
        </w:rPr>
        <w:t xml:space="preserve"> unfair dismissal, discrimination) even if you follow these steps.</w:t>
      </w:r>
    </w:p>
    <w:p w14:paraId="734142AA" w14:textId="77777777" w:rsidR="00B80B5B" w:rsidRDefault="00B80B5B">
      <w:pPr>
        <w:pStyle w:val="Heading2"/>
        <w:sectPr w:rsidR="00B80B5B" w:rsidSect="00626987">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709" w:gutter="0"/>
          <w:cols w:space="567"/>
          <w:titlePg/>
          <w:docGrid w:linePitch="360"/>
        </w:sectPr>
      </w:pPr>
    </w:p>
    <w:p w14:paraId="2CDA63DD" w14:textId="5135E036" w:rsidR="00AC587A" w:rsidRDefault="00AC587A" w:rsidP="00AC587A">
      <w:pPr>
        <w:pStyle w:val="Keepcopyblurb"/>
      </w:pPr>
    </w:p>
    <w:p w14:paraId="627AF305" w14:textId="77777777" w:rsidR="00842A81" w:rsidRPr="009E6BDC" w:rsidRDefault="00842A81" w:rsidP="00842A81">
      <w:pPr>
        <w:spacing w:before="120" w:after="120"/>
        <w:rPr>
          <w:rFonts w:ascii="Arial" w:hAnsi="Arial" w:cs="Arial"/>
          <w:bCs/>
          <w:sz w:val="20"/>
          <w:szCs w:val="20"/>
          <w:lang w:val="en-US"/>
        </w:rPr>
      </w:pPr>
      <w:r w:rsidRPr="009E6BDC">
        <w:rPr>
          <w:rFonts w:ascii="Arial" w:eastAsia="Times New Roman" w:hAnsi="Arial" w:cs="Arial"/>
          <w:color w:val="FF0000"/>
          <w:sz w:val="20"/>
          <w:szCs w:val="20"/>
          <w:lang w:val="en-US"/>
        </w:rPr>
        <w:t>&lt;Print on your business letterhead&gt;</w:t>
      </w:r>
    </w:p>
    <w:p w14:paraId="21C9EAD9" w14:textId="77777777" w:rsidR="00842A81" w:rsidRPr="009E6BDC" w:rsidRDefault="00842A81" w:rsidP="00842A81">
      <w:pPr>
        <w:tabs>
          <w:tab w:val="left" w:leader="underscore" w:pos="6237"/>
        </w:tabs>
        <w:spacing w:after="120" w:line="280" w:lineRule="exact"/>
        <w:rPr>
          <w:rFonts w:ascii="Arial" w:eastAsia="Times New Roman" w:hAnsi="Arial" w:cs="Arial"/>
          <w:color w:val="FF0000"/>
          <w:sz w:val="20"/>
          <w:szCs w:val="20"/>
          <w:lang w:val="en-US"/>
        </w:rPr>
      </w:pPr>
    </w:p>
    <w:p w14:paraId="5A434D1D"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color w:val="FF0000"/>
          <w:sz w:val="20"/>
          <w:szCs w:val="20"/>
          <w:lang w:val="en-US"/>
        </w:rPr>
        <w:t>&lt;Date&gt;</w:t>
      </w:r>
    </w:p>
    <w:p w14:paraId="62F239E9"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b/>
          <w:sz w:val="20"/>
          <w:szCs w:val="20"/>
          <w:lang w:val="en-US"/>
        </w:rPr>
        <w:t>Private and confidential</w:t>
      </w:r>
    </w:p>
    <w:p w14:paraId="01A47A76"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color w:val="FF0000"/>
          <w:sz w:val="20"/>
          <w:szCs w:val="20"/>
          <w:lang w:val="en-US"/>
        </w:rPr>
        <w:t>&lt;Insert employee’s full name&gt;</w:t>
      </w:r>
      <w:r w:rsidRPr="009E6BDC">
        <w:rPr>
          <w:rFonts w:ascii="Arial" w:eastAsia="Times New Roman" w:hAnsi="Arial" w:cs="Arial"/>
          <w:color w:val="FF0000"/>
          <w:sz w:val="20"/>
          <w:szCs w:val="20"/>
          <w:lang w:val="en-US"/>
        </w:rPr>
        <w:br/>
        <w:t>&lt;Insert employee’s residential address&gt;</w:t>
      </w:r>
    </w:p>
    <w:p w14:paraId="1DFABA0A"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p>
    <w:p w14:paraId="36BFDBD0"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Dear </w:t>
      </w:r>
      <w:r w:rsidRPr="009E6BDC">
        <w:rPr>
          <w:rFonts w:ascii="Arial" w:eastAsia="Times New Roman" w:hAnsi="Arial" w:cs="Arial"/>
          <w:color w:val="FF0000"/>
          <w:sz w:val="20"/>
          <w:szCs w:val="20"/>
          <w:lang w:val="en-US"/>
        </w:rPr>
        <w:t>&lt;insert name&gt;</w:t>
      </w:r>
    </w:p>
    <w:p w14:paraId="79609928" w14:textId="77777777" w:rsidR="00842A81" w:rsidRPr="009E6BDC" w:rsidRDefault="00842A81" w:rsidP="00842A81">
      <w:pPr>
        <w:spacing w:before="120" w:after="120" w:line="240" w:lineRule="auto"/>
        <w:jc w:val="center"/>
        <w:rPr>
          <w:rFonts w:ascii="Arial" w:eastAsia="Times New Roman" w:hAnsi="Arial" w:cs="Arial"/>
          <w:b/>
          <w:sz w:val="20"/>
          <w:szCs w:val="20"/>
          <w:lang w:val="en-US"/>
        </w:rPr>
      </w:pPr>
      <w:r w:rsidRPr="009E6BDC">
        <w:rPr>
          <w:rFonts w:ascii="Arial" w:eastAsia="Times New Roman" w:hAnsi="Arial" w:cs="Arial"/>
          <w:b/>
          <w:sz w:val="20"/>
          <w:szCs w:val="20"/>
          <w:lang w:val="en-US"/>
        </w:rPr>
        <w:t>Termination of your employment by reason of redundancy</w:t>
      </w:r>
    </w:p>
    <w:p w14:paraId="09E08CEB"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The purpose of this letter is to confirm the outcome of a recent review by </w:t>
      </w:r>
      <w:r w:rsidRPr="009E6BDC">
        <w:rPr>
          <w:rFonts w:ascii="Arial" w:eastAsia="Times New Roman" w:hAnsi="Arial" w:cs="Arial"/>
          <w:color w:val="FF0000"/>
          <w:sz w:val="20"/>
          <w:szCs w:val="20"/>
          <w:lang w:val="en-US"/>
        </w:rPr>
        <w:t>&lt;insert company/partnership/sole trader name and the trading name of business&gt;</w:t>
      </w:r>
      <w:r w:rsidRPr="009E6BDC">
        <w:rPr>
          <w:rFonts w:ascii="Arial" w:eastAsia="Times New Roman" w:hAnsi="Arial" w:cs="Arial"/>
          <w:sz w:val="20"/>
          <w:szCs w:val="20"/>
          <w:lang w:val="en-US"/>
        </w:rPr>
        <w:t xml:space="preserve"> (the employer) of its operational requirements, and what this means for you. </w:t>
      </w:r>
    </w:p>
    <w:p w14:paraId="068AD0BE"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As a result of </w:t>
      </w:r>
      <w:r w:rsidRPr="009E6BDC">
        <w:rPr>
          <w:rFonts w:ascii="Arial" w:eastAsia="Times New Roman" w:hAnsi="Arial" w:cs="Arial"/>
          <w:color w:val="FF0000"/>
          <w:sz w:val="20"/>
          <w:szCs w:val="20"/>
          <w:lang w:val="en-US"/>
        </w:rPr>
        <w:t>&lt;insert change in operational requirements of the employer, for example, closing a certain store, economic downturn, introduction of new technology requiring less staff&gt;</w:t>
      </w:r>
      <w:r w:rsidRPr="009E6BDC">
        <w:rPr>
          <w:rFonts w:ascii="Arial" w:eastAsia="Times New Roman" w:hAnsi="Arial" w:cs="Arial"/>
          <w:sz w:val="20"/>
          <w:szCs w:val="20"/>
          <w:lang w:val="en-US"/>
        </w:rPr>
        <w:t xml:space="preserve">, the position of </w:t>
      </w:r>
      <w:r w:rsidRPr="009E6BDC">
        <w:rPr>
          <w:rFonts w:ascii="Arial" w:eastAsia="Times New Roman" w:hAnsi="Arial" w:cs="Arial"/>
          <w:color w:val="FF0000"/>
          <w:sz w:val="20"/>
          <w:szCs w:val="20"/>
          <w:lang w:val="en-US"/>
        </w:rPr>
        <w:t>&lt;insert position title&gt;</w:t>
      </w:r>
      <w:r w:rsidRPr="009E6BDC">
        <w:rPr>
          <w:rFonts w:ascii="Arial" w:eastAsia="Times New Roman" w:hAnsi="Arial" w:cs="Arial"/>
          <w:sz w:val="20"/>
          <w:szCs w:val="20"/>
          <w:lang w:val="en-US"/>
        </w:rPr>
        <w:t xml:space="preserve"> is no longer needed. Regrettably this means your employment will terminate. This decision is not a reflection on your performance. </w:t>
      </w:r>
    </w:p>
    <w:p w14:paraId="1676B370" w14:textId="1223D2EE"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The employer has made the following attempts to find you an alternative position within the enterprise and any associated entities </w:t>
      </w:r>
      <w:r w:rsidRPr="009E6BDC">
        <w:rPr>
          <w:rFonts w:ascii="Arial" w:eastAsia="Times New Roman" w:hAnsi="Arial" w:cs="Arial"/>
          <w:color w:val="FF0000"/>
          <w:sz w:val="20"/>
          <w:szCs w:val="20"/>
          <w:lang w:val="en-US"/>
        </w:rPr>
        <w:t>&lt;insert redeployment details of attempts&gt;</w:t>
      </w:r>
      <w:r w:rsidRPr="009E6BDC">
        <w:rPr>
          <w:rFonts w:ascii="Arial" w:eastAsia="Times New Roman" w:hAnsi="Arial" w:cs="Arial"/>
          <w:sz w:val="20"/>
          <w:szCs w:val="20"/>
          <w:lang w:val="en-US"/>
        </w:rPr>
        <w:t>.</w:t>
      </w:r>
    </w:p>
    <w:p w14:paraId="5126C410" w14:textId="1798C30E" w:rsidR="00D17E38" w:rsidRPr="009E6BDC" w:rsidRDefault="00D17E38" w:rsidP="009E6BDC">
      <w:pPr>
        <w:pStyle w:val="Templateexplanatorytext"/>
        <w:spacing w:before="240" w:after="120"/>
        <w:ind w:left="720"/>
        <w:rPr>
          <w:rFonts w:ascii="Arial" w:hAnsi="Arial" w:cs="Arial"/>
          <w:color w:val="2F5496" w:themeColor="accent5" w:themeShade="BF"/>
          <w:sz w:val="20"/>
        </w:rPr>
      </w:pPr>
      <w:r w:rsidRPr="009E6BDC">
        <w:rPr>
          <w:rFonts w:ascii="Arial" w:hAnsi="Arial" w:cs="Arial"/>
          <w:color w:val="2F5496" w:themeColor="accent5" w:themeShade="BF"/>
          <w:sz w:val="20"/>
        </w:rPr>
        <w:t>[Explanatory information – please delete once you have finished this template]</w:t>
      </w:r>
    </w:p>
    <w:p w14:paraId="1425C2A3" w14:textId="77777777" w:rsidR="00D17E38" w:rsidRPr="009E6BDC" w:rsidRDefault="00D17E38" w:rsidP="00D17E38">
      <w:pPr>
        <w:pStyle w:val="Templateexplanatorytext"/>
        <w:spacing w:before="120" w:after="120"/>
        <w:ind w:left="720"/>
        <w:rPr>
          <w:rFonts w:ascii="Arial" w:hAnsi="Arial" w:cs="Arial"/>
          <w:color w:val="2F5496" w:themeColor="accent5" w:themeShade="BF"/>
          <w:sz w:val="20"/>
        </w:rPr>
      </w:pPr>
      <w:r w:rsidRPr="009E6BDC">
        <w:rPr>
          <w:rFonts w:ascii="Arial" w:hAnsi="Arial" w:cs="Arial"/>
          <w:color w:val="2F5496" w:themeColor="accent5" w:themeShade="BF"/>
          <w:sz w:val="20"/>
        </w:rPr>
        <w:t>The next part of the letter provides four options relating to notice of termination and redundancy payments. Choose the option that is correct in your situation and delete the other three options.</w:t>
      </w:r>
    </w:p>
    <w:p w14:paraId="07A890BB" w14:textId="77777777" w:rsidR="00D17E38" w:rsidRPr="009E6BDC" w:rsidRDefault="00D17E38" w:rsidP="00D17E38">
      <w:pPr>
        <w:pStyle w:val="Templateexplanatorytext"/>
        <w:spacing w:before="120" w:after="120"/>
        <w:ind w:left="720"/>
        <w:rPr>
          <w:rFonts w:ascii="Arial" w:hAnsi="Arial" w:cs="Arial"/>
          <w:color w:val="2F5496" w:themeColor="accent5" w:themeShade="BF"/>
          <w:sz w:val="20"/>
        </w:rPr>
      </w:pPr>
      <w:r w:rsidRPr="009E6BDC">
        <w:rPr>
          <w:rFonts w:ascii="Arial" w:hAnsi="Arial" w:cs="Arial"/>
          <w:color w:val="2F5496" w:themeColor="accent5" w:themeShade="BF"/>
          <w:sz w:val="20"/>
        </w:rPr>
        <w:t>If you need assistance, contact the Fair Work Infoline on 13 13 94 or seek legal advice or help from your employer association.</w:t>
      </w:r>
    </w:p>
    <w:p w14:paraId="08D70CC8" w14:textId="4CB16861" w:rsidR="00CB40F2" w:rsidRPr="001E655F" w:rsidRDefault="00CB40F2" w:rsidP="00D17E38">
      <w:pPr>
        <w:pStyle w:val="Templateexplanatorytext"/>
        <w:spacing w:before="120" w:after="120"/>
        <w:ind w:left="720"/>
        <w:rPr>
          <w:rFonts w:ascii="Arial" w:hAnsi="Arial" w:cs="Arial"/>
          <w:b/>
          <w:bCs w:val="0"/>
          <w:color w:val="2F5496" w:themeColor="accent5" w:themeShade="BF"/>
          <w:sz w:val="20"/>
        </w:rPr>
      </w:pPr>
      <w:r w:rsidRPr="001E655F">
        <w:rPr>
          <w:rFonts w:ascii="Arial" w:hAnsi="Arial" w:cs="Arial"/>
          <w:b/>
          <w:bCs w:val="0"/>
          <w:color w:val="2F5496" w:themeColor="accent5" w:themeShade="BF"/>
          <w:sz w:val="20"/>
        </w:rPr>
        <w:t>Notice</w:t>
      </w:r>
    </w:p>
    <w:p w14:paraId="68C4FB2C" w14:textId="070C95AF" w:rsidR="00D17E38" w:rsidRPr="009E6BDC" w:rsidRDefault="00D17E38" w:rsidP="00D17E38">
      <w:pPr>
        <w:pStyle w:val="Templateexplanatorytext"/>
        <w:spacing w:before="120" w:after="120"/>
        <w:ind w:left="720"/>
        <w:rPr>
          <w:rFonts w:ascii="Arial" w:hAnsi="Arial" w:cs="Arial"/>
          <w:color w:val="2F5496" w:themeColor="accent5" w:themeShade="BF"/>
          <w:sz w:val="20"/>
        </w:rPr>
      </w:pPr>
      <w:r w:rsidRPr="009E6BDC">
        <w:rPr>
          <w:rFonts w:ascii="Arial" w:hAnsi="Arial" w:cs="Arial"/>
          <w:color w:val="2F5496" w:themeColor="accent5" w:themeShade="BF"/>
          <w:sz w:val="20"/>
        </w:rPr>
        <w:t>Check the National Employment Standards and your relevant industrial instrument (</w:t>
      </w:r>
      <w:proofErr w:type="gramStart"/>
      <w:r w:rsidRPr="009E6BDC">
        <w:rPr>
          <w:rFonts w:ascii="Arial" w:hAnsi="Arial" w:cs="Arial"/>
          <w:color w:val="2F5496" w:themeColor="accent5" w:themeShade="BF"/>
          <w:sz w:val="20"/>
        </w:rPr>
        <w:t>e.g.</w:t>
      </w:r>
      <w:proofErr w:type="gramEnd"/>
      <w:r w:rsidRPr="009E6BDC">
        <w:rPr>
          <w:rFonts w:ascii="Arial" w:hAnsi="Arial" w:cs="Arial"/>
          <w:color w:val="2F5496" w:themeColor="accent5" w:themeShade="BF"/>
          <w:sz w:val="20"/>
        </w:rPr>
        <w:t xml:space="preserve"> award or registered agreement) for how much notice you need to provide the employee. If there is an applicable industrial instrument or contractual arrangement (</w:t>
      </w:r>
      <w:proofErr w:type="gramStart"/>
      <w:r w:rsidRPr="009E6BDC">
        <w:rPr>
          <w:rFonts w:ascii="Arial" w:hAnsi="Arial" w:cs="Arial"/>
          <w:color w:val="2F5496" w:themeColor="accent5" w:themeShade="BF"/>
          <w:sz w:val="20"/>
        </w:rPr>
        <w:t>e.g.</w:t>
      </w:r>
      <w:proofErr w:type="gramEnd"/>
      <w:r w:rsidRPr="009E6BDC">
        <w:rPr>
          <w:rFonts w:ascii="Arial" w:hAnsi="Arial" w:cs="Arial"/>
          <w:color w:val="2F5496" w:themeColor="accent5" w:themeShade="BF"/>
          <w:sz w:val="20"/>
        </w:rPr>
        <w:t xml:space="preserve"> contract of employment, workplace policy) that provides different notice amounts than the National Employment Standards, you need to provide whichever is more generous to the employee.</w:t>
      </w:r>
    </w:p>
    <w:p w14:paraId="4BF72D6F" w14:textId="77777777" w:rsidR="001E655F" w:rsidRPr="001E655F" w:rsidRDefault="001E655F" w:rsidP="00D17E38">
      <w:pPr>
        <w:pStyle w:val="Templateexplanatorytext"/>
        <w:spacing w:before="120" w:after="120"/>
        <w:ind w:left="720"/>
        <w:rPr>
          <w:rFonts w:ascii="Arial" w:hAnsi="Arial" w:cs="Arial"/>
          <w:b/>
          <w:bCs w:val="0"/>
          <w:color w:val="2F5496" w:themeColor="accent5" w:themeShade="BF"/>
          <w:sz w:val="20"/>
        </w:rPr>
      </w:pPr>
      <w:r w:rsidRPr="001E655F">
        <w:rPr>
          <w:rFonts w:ascii="Arial" w:hAnsi="Arial" w:cs="Arial"/>
          <w:b/>
          <w:bCs w:val="0"/>
          <w:color w:val="2F5496" w:themeColor="accent5" w:themeShade="BF"/>
          <w:sz w:val="20"/>
        </w:rPr>
        <w:t xml:space="preserve">Redundancy </w:t>
      </w:r>
      <w:proofErr w:type="gramStart"/>
      <w:r w:rsidRPr="001E655F">
        <w:rPr>
          <w:rFonts w:ascii="Arial" w:hAnsi="Arial" w:cs="Arial"/>
          <w:b/>
          <w:bCs w:val="0"/>
          <w:color w:val="2F5496" w:themeColor="accent5" w:themeShade="BF"/>
          <w:sz w:val="20"/>
        </w:rPr>
        <w:t>pay</w:t>
      </w:r>
      <w:proofErr w:type="gramEnd"/>
    </w:p>
    <w:p w14:paraId="67E4AB63" w14:textId="1AF88AF2" w:rsidR="00D17E38" w:rsidRPr="009E6BDC" w:rsidRDefault="00D17E38" w:rsidP="00D17E38">
      <w:pPr>
        <w:pStyle w:val="Templateexplanatorytext"/>
        <w:spacing w:before="120" w:after="120"/>
        <w:ind w:left="720"/>
        <w:rPr>
          <w:rFonts w:ascii="Arial" w:hAnsi="Arial" w:cs="Arial"/>
          <w:color w:val="2F5496" w:themeColor="accent5" w:themeShade="BF"/>
          <w:sz w:val="20"/>
        </w:rPr>
      </w:pPr>
      <w:r w:rsidRPr="009E6BDC">
        <w:rPr>
          <w:rFonts w:ascii="Arial" w:hAnsi="Arial" w:cs="Arial"/>
          <w:color w:val="2F5496" w:themeColor="accent5" w:themeShade="BF"/>
          <w:sz w:val="20"/>
        </w:rPr>
        <w:t>To find out if you are required to pay redundancy pay, check the National Employment Standards and your relevant industrial instrument (</w:t>
      </w:r>
      <w:proofErr w:type="gramStart"/>
      <w:r w:rsidRPr="009E6BDC">
        <w:rPr>
          <w:rFonts w:ascii="Arial" w:hAnsi="Arial" w:cs="Arial"/>
          <w:color w:val="2F5496" w:themeColor="accent5" w:themeShade="BF"/>
          <w:sz w:val="20"/>
        </w:rPr>
        <w:t>e.g.</w:t>
      </w:r>
      <w:proofErr w:type="gramEnd"/>
      <w:r w:rsidRPr="009E6BDC">
        <w:rPr>
          <w:rFonts w:ascii="Arial" w:hAnsi="Arial" w:cs="Arial"/>
          <w:color w:val="2F5496" w:themeColor="accent5" w:themeShade="BF"/>
          <w:sz w:val="20"/>
        </w:rPr>
        <w:t xml:space="preserve"> award or enterprise agreement). If there is an applicable industrial instrument or contractual arrangement (</w:t>
      </w:r>
      <w:proofErr w:type="gramStart"/>
      <w:r w:rsidRPr="009E6BDC">
        <w:rPr>
          <w:rFonts w:ascii="Arial" w:hAnsi="Arial" w:cs="Arial"/>
          <w:color w:val="2F5496" w:themeColor="accent5" w:themeShade="BF"/>
          <w:sz w:val="20"/>
        </w:rPr>
        <w:t>e.g.</w:t>
      </w:r>
      <w:proofErr w:type="gramEnd"/>
      <w:r w:rsidRPr="009E6BDC">
        <w:rPr>
          <w:rFonts w:ascii="Arial" w:hAnsi="Arial" w:cs="Arial"/>
          <w:color w:val="2F5496" w:themeColor="accent5" w:themeShade="BF"/>
          <w:sz w:val="20"/>
        </w:rPr>
        <w:t xml:space="preserve"> contract of employment, workplace policy) that provides different redundancy pay amounts than the National Employment Standards, you need to provide whichever is more generous to the employee. </w:t>
      </w:r>
    </w:p>
    <w:p w14:paraId="08C5F61C" w14:textId="7E0A69E4" w:rsidR="001E655F" w:rsidRPr="001E655F" w:rsidRDefault="001E655F" w:rsidP="00D17E38">
      <w:pPr>
        <w:pStyle w:val="Templateexplanatorytext"/>
        <w:spacing w:before="120" w:after="120"/>
        <w:ind w:left="720"/>
        <w:rPr>
          <w:rFonts w:ascii="Arial" w:hAnsi="Arial" w:cs="Arial"/>
          <w:b/>
          <w:bCs w:val="0"/>
          <w:color w:val="2F5496" w:themeColor="accent5" w:themeShade="BF"/>
          <w:sz w:val="20"/>
        </w:rPr>
      </w:pPr>
      <w:r w:rsidRPr="001E655F">
        <w:rPr>
          <w:rFonts w:ascii="Arial" w:hAnsi="Arial" w:cs="Arial"/>
          <w:b/>
          <w:bCs w:val="0"/>
          <w:color w:val="2F5496" w:themeColor="accent5" w:themeShade="BF"/>
          <w:sz w:val="20"/>
        </w:rPr>
        <w:t>Small business</w:t>
      </w:r>
    </w:p>
    <w:p w14:paraId="4A8FDE17" w14:textId="709F3F7B" w:rsidR="00D17E38" w:rsidRPr="009E6BDC" w:rsidRDefault="00D17E38" w:rsidP="00D17E38">
      <w:pPr>
        <w:pStyle w:val="Templateexplanatorytext"/>
        <w:spacing w:before="120" w:after="120"/>
        <w:ind w:left="720"/>
        <w:rPr>
          <w:rFonts w:ascii="Arial" w:hAnsi="Arial" w:cs="Arial"/>
          <w:color w:val="2F5496" w:themeColor="accent5" w:themeShade="BF"/>
          <w:sz w:val="20"/>
        </w:rPr>
      </w:pPr>
      <w:r w:rsidRPr="009E6BDC">
        <w:rPr>
          <w:rFonts w:ascii="Arial" w:hAnsi="Arial" w:cs="Arial"/>
          <w:color w:val="2F5496" w:themeColor="accent5" w:themeShade="BF"/>
          <w:sz w:val="20"/>
        </w:rPr>
        <w:t xml:space="preserve">If you are a small </w:t>
      </w:r>
      <w:proofErr w:type="gramStart"/>
      <w:r w:rsidRPr="009E6BDC">
        <w:rPr>
          <w:rFonts w:ascii="Arial" w:hAnsi="Arial" w:cs="Arial"/>
          <w:color w:val="2F5496" w:themeColor="accent5" w:themeShade="BF"/>
          <w:sz w:val="20"/>
        </w:rPr>
        <w:t>business</w:t>
      </w:r>
      <w:proofErr w:type="gramEnd"/>
      <w:r w:rsidRPr="009E6BDC">
        <w:rPr>
          <w:rFonts w:ascii="Arial" w:hAnsi="Arial" w:cs="Arial"/>
          <w:color w:val="2F5496" w:themeColor="accent5" w:themeShade="BF"/>
          <w:sz w:val="20"/>
        </w:rPr>
        <w:t xml:space="preserve"> it is very important that you ensure you have complied with the Small Business Fair Dismissal Code before you terminate an employee’s employment. Visit fairwork.gov.au for a copy of the Small Business Fair Dismissal Code.</w:t>
      </w:r>
    </w:p>
    <w:p w14:paraId="5A7FAD73" w14:textId="674CD4EC" w:rsidR="00D17E38" w:rsidRPr="009E6BDC" w:rsidRDefault="001E655F" w:rsidP="00D17E38">
      <w:pPr>
        <w:pStyle w:val="Templateexplanatorytext"/>
        <w:spacing w:before="120" w:after="120"/>
        <w:ind w:left="720"/>
        <w:rPr>
          <w:rFonts w:ascii="Arial" w:hAnsi="Arial" w:cs="Arial"/>
          <w:color w:val="2F5496" w:themeColor="accent5" w:themeShade="BF"/>
          <w:sz w:val="20"/>
        </w:rPr>
      </w:pPr>
      <w:r w:rsidRPr="001E655F">
        <w:rPr>
          <w:rFonts w:ascii="Arial" w:hAnsi="Arial" w:cs="Arial"/>
          <w:b/>
          <w:bCs w:val="0"/>
          <w:color w:val="2F5496" w:themeColor="accent5" w:themeShade="BF"/>
          <w:sz w:val="20"/>
        </w:rPr>
        <w:t>Important:</w:t>
      </w:r>
      <w:r>
        <w:rPr>
          <w:rFonts w:ascii="Arial" w:hAnsi="Arial" w:cs="Arial"/>
          <w:color w:val="2F5496" w:themeColor="accent5" w:themeShade="BF"/>
          <w:sz w:val="20"/>
        </w:rPr>
        <w:t xml:space="preserve"> </w:t>
      </w:r>
      <w:r w:rsidR="00D17E38" w:rsidRPr="009E6BDC">
        <w:rPr>
          <w:rFonts w:ascii="Arial" w:hAnsi="Arial" w:cs="Arial"/>
          <w:color w:val="2F5496" w:themeColor="accent5" w:themeShade="BF"/>
          <w:sz w:val="20"/>
        </w:rPr>
        <w:t>It is also very important that a job is not made redundant for discriminatory reasons or reasons that include discriminatory reasons.</w:t>
      </w:r>
    </w:p>
    <w:p w14:paraId="252876BF" w14:textId="77777777" w:rsidR="001E655F" w:rsidRDefault="001E655F" w:rsidP="00D17E38">
      <w:pPr>
        <w:pStyle w:val="Templateexplanatorytext"/>
        <w:spacing w:before="120" w:after="120"/>
        <w:ind w:left="720"/>
        <w:rPr>
          <w:rFonts w:ascii="Arial" w:hAnsi="Arial" w:cs="Arial"/>
          <w:b/>
          <w:bCs w:val="0"/>
          <w:color w:val="2F5496" w:themeColor="accent5" w:themeShade="BF"/>
          <w:sz w:val="20"/>
        </w:rPr>
      </w:pPr>
    </w:p>
    <w:p w14:paraId="0580EB9A" w14:textId="0991459E" w:rsidR="00D17E38" w:rsidRPr="009E6BDC" w:rsidRDefault="00D17E38" w:rsidP="00D17E38">
      <w:pPr>
        <w:pStyle w:val="Templateexplanatorytext"/>
        <w:spacing w:before="120" w:after="120"/>
        <w:ind w:left="720"/>
        <w:rPr>
          <w:rFonts w:ascii="Arial" w:hAnsi="Arial" w:cs="Arial"/>
          <w:color w:val="2F5496" w:themeColor="accent5" w:themeShade="BF"/>
          <w:sz w:val="20"/>
        </w:rPr>
      </w:pPr>
      <w:r w:rsidRPr="009E6BDC">
        <w:rPr>
          <w:rFonts w:ascii="Arial" w:hAnsi="Arial" w:cs="Arial"/>
          <w:b/>
          <w:bCs w:val="0"/>
          <w:color w:val="2F5496" w:themeColor="accent5" w:themeShade="BF"/>
          <w:sz w:val="20"/>
        </w:rPr>
        <w:lastRenderedPageBreak/>
        <w:t>Option A:</w:t>
      </w:r>
      <w:r w:rsidRPr="009E6BDC">
        <w:rPr>
          <w:rFonts w:ascii="Arial" w:hAnsi="Arial" w:cs="Arial"/>
          <w:color w:val="2F5496" w:themeColor="accent5" w:themeShade="BF"/>
          <w:sz w:val="20"/>
        </w:rPr>
        <w:t xml:space="preserve"> Use this option if you are required to pay redundancy and the employee will work the notice period.</w:t>
      </w:r>
    </w:p>
    <w:p w14:paraId="19F34DF6"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Based on your length of service, your notice period is </w:t>
      </w:r>
      <w:r w:rsidRPr="009E6BDC">
        <w:rPr>
          <w:rFonts w:ascii="Arial" w:eastAsia="Times New Roman" w:hAnsi="Arial" w:cs="Arial"/>
          <w:color w:val="FF0000"/>
          <w:sz w:val="20"/>
          <w:szCs w:val="20"/>
          <w:lang w:val="en-US"/>
        </w:rPr>
        <w:t>&lt;insert number&gt;</w:t>
      </w:r>
      <w:r w:rsidRPr="009E6BDC">
        <w:rPr>
          <w:rFonts w:ascii="Arial" w:eastAsia="Times New Roman" w:hAnsi="Arial" w:cs="Arial"/>
          <w:sz w:val="20"/>
          <w:szCs w:val="20"/>
          <w:lang w:val="en-US"/>
        </w:rPr>
        <w:t xml:space="preserve"> weeks. </w:t>
      </w:r>
      <w:proofErr w:type="gramStart"/>
      <w:r w:rsidRPr="009E6BDC">
        <w:rPr>
          <w:rFonts w:ascii="Arial" w:eastAsia="Times New Roman" w:hAnsi="Arial" w:cs="Arial"/>
          <w:sz w:val="20"/>
          <w:szCs w:val="20"/>
          <w:lang w:val="en-US"/>
        </w:rPr>
        <w:t>Therefore</w:t>
      </w:r>
      <w:proofErr w:type="gramEnd"/>
      <w:r w:rsidRPr="009E6BDC">
        <w:rPr>
          <w:rFonts w:ascii="Arial" w:eastAsia="Times New Roman" w:hAnsi="Arial" w:cs="Arial"/>
          <w:sz w:val="20"/>
          <w:szCs w:val="20"/>
          <w:lang w:val="en-US"/>
        </w:rPr>
        <w:t xml:space="preserve"> your employment will end on </w:t>
      </w:r>
      <w:r w:rsidRPr="00CB40F2">
        <w:rPr>
          <w:rFonts w:ascii="Arial" w:eastAsia="Times New Roman" w:hAnsi="Arial" w:cs="Arial"/>
          <w:color w:val="FF0000"/>
          <w:sz w:val="20"/>
          <w:szCs w:val="20"/>
          <w:lang w:val="en-US"/>
        </w:rPr>
        <w:t>&lt;insert future date to cover all of the weeks you need to give notice&gt;</w:t>
      </w:r>
      <w:r w:rsidRPr="009E6BDC">
        <w:rPr>
          <w:rFonts w:ascii="Arial" w:eastAsia="Times New Roman" w:hAnsi="Arial" w:cs="Arial"/>
          <w:sz w:val="20"/>
          <w:szCs w:val="20"/>
          <w:lang w:val="en-US"/>
        </w:rPr>
        <w:t>.</w:t>
      </w:r>
    </w:p>
    <w:p w14:paraId="260294B6" w14:textId="3F1A1BE6"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Due to your employment ending because of redundancy, you will be paid redundancy pay of $</w:t>
      </w:r>
      <w:r w:rsidRPr="009E6BDC">
        <w:rPr>
          <w:rFonts w:ascii="Arial" w:eastAsia="Times New Roman" w:hAnsi="Arial" w:cs="Arial"/>
          <w:color w:val="FF0000"/>
          <w:sz w:val="20"/>
          <w:szCs w:val="20"/>
          <w:lang w:val="en-US"/>
        </w:rPr>
        <w:t>&lt;insert amount&gt;</w:t>
      </w:r>
      <w:r w:rsidRPr="009E6BDC">
        <w:rPr>
          <w:rFonts w:ascii="Arial" w:eastAsia="Times New Roman" w:hAnsi="Arial" w:cs="Arial"/>
          <w:sz w:val="20"/>
          <w:szCs w:val="20"/>
          <w:lang w:val="en-US"/>
        </w:rPr>
        <w:t xml:space="preserve"> in accordance with </w:t>
      </w:r>
      <w:r w:rsidRPr="009E6BDC">
        <w:rPr>
          <w:rFonts w:ascii="Arial" w:eastAsia="Times New Roman" w:hAnsi="Arial" w:cs="Arial"/>
          <w:color w:val="FF0000"/>
          <w:sz w:val="20"/>
          <w:szCs w:val="20"/>
          <w:lang w:val="en-US"/>
        </w:rPr>
        <w:t>&lt;insert full name of the source of the entitlement (</w:t>
      </w:r>
      <w:proofErr w:type="gramStart"/>
      <w:r w:rsidRPr="009E6BDC">
        <w:rPr>
          <w:rFonts w:ascii="Arial" w:eastAsia="Times New Roman" w:hAnsi="Arial" w:cs="Arial"/>
          <w:color w:val="FF0000"/>
          <w:sz w:val="20"/>
          <w:szCs w:val="20"/>
          <w:lang w:val="en-US"/>
        </w:rPr>
        <w:t>e.g.</w:t>
      </w:r>
      <w:proofErr w:type="gramEnd"/>
      <w:r w:rsidRPr="009E6BDC">
        <w:rPr>
          <w:rFonts w:ascii="Arial" w:eastAsia="Times New Roman" w:hAnsi="Arial" w:cs="Arial"/>
          <w:color w:val="FF0000"/>
          <w:sz w:val="20"/>
          <w:szCs w:val="20"/>
          <w:lang w:val="en-US"/>
        </w:rPr>
        <w:t xml:space="preserve"> award, enterprise agreement, National Employment Standards, contract of employment)&gt;</w:t>
      </w:r>
      <w:r w:rsidRPr="009E6BDC">
        <w:rPr>
          <w:rFonts w:ascii="Arial" w:eastAsia="Times New Roman" w:hAnsi="Arial" w:cs="Arial"/>
          <w:sz w:val="20"/>
          <w:szCs w:val="20"/>
          <w:lang w:val="en-US"/>
        </w:rPr>
        <w:t xml:space="preserve">. This amount represents </w:t>
      </w:r>
      <w:r w:rsidRPr="009E6BDC">
        <w:rPr>
          <w:rFonts w:ascii="Arial" w:eastAsia="Times New Roman" w:hAnsi="Arial" w:cs="Arial"/>
          <w:color w:val="FF0000"/>
          <w:sz w:val="20"/>
          <w:szCs w:val="20"/>
          <w:lang w:val="en-US"/>
        </w:rPr>
        <w:t>&lt;insert number of weeks of redundancy pay&gt;</w:t>
      </w:r>
      <w:r w:rsidRPr="009E6BDC">
        <w:rPr>
          <w:rFonts w:ascii="Arial" w:eastAsia="Times New Roman" w:hAnsi="Arial" w:cs="Arial"/>
          <w:sz w:val="20"/>
          <w:szCs w:val="20"/>
          <w:lang w:val="en-US"/>
        </w:rPr>
        <w:t xml:space="preserve"> weeks’ pay which is based on your </w:t>
      </w:r>
      <w:r w:rsidRPr="009E6BDC">
        <w:rPr>
          <w:rFonts w:ascii="Arial" w:eastAsia="Times New Roman" w:hAnsi="Arial" w:cs="Arial"/>
          <w:color w:val="FF0000"/>
          <w:sz w:val="20"/>
          <w:szCs w:val="20"/>
          <w:lang w:val="en-US"/>
        </w:rPr>
        <w:t>&lt;insert number of years of employment&gt;</w:t>
      </w:r>
      <w:r w:rsidRPr="009E6BDC">
        <w:rPr>
          <w:rFonts w:ascii="Arial" w:eastAsia="Times New Roman" w:hAnsi="Arial" w:cs="Arial"/>
          <w:sz w:val="20"/>
          <w:szCs w:val="20"/>
          <w:lang w:val="en-US"/>
        </w:rPr>
        <w:t xml:space="preserve"> years of service.</w:t>
      </w:r>
    </w:p>
    <w:p w14:paraId="3E4BDE6A" w14:textId="62C038B4" w:rsidR="00D17E38" w:rsidRPr="009E6BDC" w:rsidRDefault="00D17E38" w:rsidP="009E6BDC">
      <w:pPr>
        <w:pStyle w:val="Templateexplanatorytext"/>
        <w:spacing w:before="240" w:after="240"/>
        <w:ind w:left="720"/>
        <w:rPr>
          <w:rFonts w:ascii="Arial" w:hAnsi="Arial" w:cs="Arial"/>
          <w:color w:val="2F5496" w:themeColor="accent5" w:themeShade="BF"/>
          <w:sz w:val="20"/>
        </w:rPr>
      </w:pPr>
      <w:r w:rsidRPr="009E6BDC">
        <w:rPr>
          <w:rFonts w:ascii="Arial" w:hAnsi="Arial" w:cs="Arial"/>
          <w:b/>
          <w:bCs w:val="0"/>
          <w:color w:val="2F5496" w:themeColor="accent5" w:themeShade="BF"/>
          <w:sz w:val="20"/>
        </w:rPr>
        <w:t>Option B:</w:t>
      </w:r>
      <w:r w:rsidRPr="009E6BDC">
        <w:rPr>
          <w:rFonts w:ascii="Arial" w:hAnsi="Arial" w:cs="Arial"/>
          <w:color w:val="2F5496" w:themeColor="accent5" w:themeShade="BF"/>
          <w:sz w:val="20"/>
        </w:rPr>
        <w:t xml:space="preserve"> Use this option if you are required to pay redundancy and the employee will be paid in lieu of the notice period</w:t>
      </w:r>
      <w:r w:rsidR="00CB40F2">
        <w:rPr>
          <w:rFonts w:ascii="Arial" w:hAnsi="Arial" w:cs="Arial"/>
          <w:color w:val="2F5496" w:themeColor="accent5" w:themeShade="BF"/>
          <w:sz w:val="20"/>
        </w:rPr>
        <w:t>.</w:t>
      </w:r>
    </w:p>
    <w:p w14:paraId="75AC1768"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Your employment will end immediately. Based on your length of service, your notice period is </w:t>
      </w:r>
      <w:r w:rsidRPr="009E6BDC">
        <w:rPr>
          <w:rFonts w:ascii="Arial" w:eastAsia="Times New Roman" w:hAnsi="Arial" w:cs="Arial"/>
          <w:color w:val="FF0000"/>
          <w:sz w:val="20"/>
          <w:szCs w:val="20"/>
          <w:lang w:val="en-US"/>
        </w:rPr>
        <w:t>&lt;insert number&gt;</w:t>
      </w:r>
      <w:r w:rsidRPr="009E6BDC">
        <w:rPr>
          <w:rFonts w:ascii="Arial" w:eastAsia="Times New Roman" w:hAnsi="Arial" w:cs="Arial"/>
          <w:sz w:val="20"/>
          <w:szCs w:val="20"/>
          <w:lang w:val="en-US"/>
        </w:rPr>
        <w:t xml:space="preserve"> weeks. Instead of receiving that notice, you will be paid the sum of $</w:t>
      </w:r>
      <w:r w:rsidRPr="009E6BDC">
        <w:rPr>
          <w:rFonts w:ascii="Arial" w:eastAsia="Times New Roman" w:hAnsi="Arial" w:cs="Arial"/>
          <w:color w:val="FF0000"/>
          <w:sz w:val="20"/>
          <w:szCs w:val="20"/>
          <w:lang w:val="en-US"/>
        </w:rPr>
        <w:t>&lt;insert amount&gt;</w:t>
      </w:r>
      <w:r w:rsidRPr="009E6BDC">
        <w:rPr>
          <w:rFonts w:ascii="Arial" w:eastAsia="Times New Roman" w:hAnsi="Arial" w:cs="Arial"/>
          <w:sz w:val="20"/>
          <w:szCs w:val="20"/>
          <w:lang w:val="en-US"/>
        </w:rPr>
        <w:t>, plus the redundancy entitlement set out below.</w:t>
      </w:r>
    </w:p>
    <w:p w14:paraId="660AD4BC" w14:textId="277CED63"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Due to your employment ending because of redundancy, you will also be paid redundancy pay of $</w:t>
      </w:r>
      <w:r w:rsidRPr="009E6BDC">
        <w:rPr>
          <w:rFonts w:ascii="Arial" w:eastAsia="Times New Roman" w:hAnsi="Arial" w:cs="Arial"/>
          <w:color w:val="FF0000"/>
          <w:sz w:val="20"/>
          <w:szCs w:val="20"/>
          <w:lang w:val="en-US"/>
        </w:rPr>
        <w:t>&lt;insert amount&gt;</w:t>
      </w:r>
      <w:r w:rsidRPr="009E6BDC">
        <w:rPr>
          <w:rFonts w:ascii="Arial" w:eastAsia="Times New Roman" w:hAnsi="Arial" w:cs="Arial"/>
          <w:sz w:val="20"/>
          <w:szCs w:val="20"/>
          <w:lang w:val="en-US"/>
        </w:rPr>
        <w:t xml:space="preserve"> in accordance with </w:t>
      </w:r>
      <w:r w:rsidRPr="009E6BDC">
        <w:rPr>
          <w:rFonts w:ascii="Arial" w:eastAsia="Times New Roman" w:hAnsi="Arial" w:cs="Arial"/>
          <w:color w:val="FF0000"/>
          <w:sz w:val="20"/>
          <w:szCs w:val="20"/>
          <w:lang w:val="en-US"/>
        </w:rPr>
        <w:t>&lt;insert full name of the source of the entitlement (</w:t>
      </w:r>
      <w:proofErr w:type="gramStart"/>
      <w:r w:rsidRPr="009E6BDC">
        <w:rPr>
          <w:rFonts w:ascii="Arial" w:eastAsia="Times New Roman" w:hAnsi="Arial" w:cs="Arial"/>
          <w:color w:val="FF0000"/>
          <w:sz w:val="20"/>
          <w:szCs w:val="20"/>
          <w:lang w:val="en-US"/>
        </w:rPr>
        <w:t>e.g.</w:t>
      </w:r>
      <w:proofErr w:type="gramEnd"/>
      <w:r w:rsidRPr="009E6BDC">
        <w:rPr>
          <w:rFonts w:ascii="Arial" w:eastAsia="Times New Roman" w:hAnsi="Arial" w:cs="Arial"/>
          <w:color w:val="FF0000"/>
          <w:sz w:val="20"/>
          <w:szCs w:val="20"/>
          <w:lang w:val="en-US"/>
        </w:rPr>
        <w:t xml:space="preserve"> award, enterprise agreement, National Employment Standards, contract of employment)&gt;</w:t>
      </w:r>
      <w:r w:rsidRPr="009E6BDC">
        <w:rPr>
          <w:rFonts w:ascii="Arial" w:eastAsia="Times New Roman" w:hAnsi="Arial" w:cs="Arial"/>
          <w:sz w:val="20"/>
          <w:szCs w:val="20"/>
          <w:lang w:val="en-US"/>
        </w:rPr>
        <w:t xml:space="preserve">. This amount represents </w:t>
      </w:r>
      <w:r w:rsidRPr="009E6BDC">
        <w:rPr>
          <w:rFonts w:ascii="Arial" w:eastAsia="Times New Roman" w:hAnsi="Arial" w:cs="Arial"/>
          <w:color w:val="FF0000"/>
          <w:sz w:val="20"/>
          <w:szCs w:val="20"/>
          <w:lang w:val="en-US"/>
        </w:rPr>
        <w:t xml:space="preserve">&lt;insert number of weeks of redundancy pay&gt; </w:t>
      </w:r>
      <w:r w:rsidRPr="009E6BDC">
        <w:rPr>
          <w:rFonts w:ascii="Arial" w:eastAsia="Times New Roman" w:hAnsi="Arial" w:cs="Arial"/>
          <w:sz w:val="20"/>
          <w:szCs w:val="20"/>
          <w:lang w:val="en-US"/>
        </w:rPr>
        <w:t xml:space="preserve">weeks’ pay which is based on your </w:t>
      </w:r>
      <w:r w:rsidRPr="009E6BDC">
        <w:rPr>
          <w:rFonts w:ascii="Arial" w:eastAsia="Times New Roman" w:hAnsi="Arial" w:cs="Arial"/>
          <w:color w:val="FF0000"/>
          <w:sz w:val="20"/>
          <w:szCs w:val="20"/>
          <w:lang w:val="en-US"/>
        </w:rPr>
        <w:t>&lt;insert number of years of employment&gt;</w:t>
      </w:r>
      <w:r w:rsidRPr="009E6BDC">
        <w:rPr>
          <w:rFonts w:ascii="Arial" w:eastAsia="Times New Roman" w:hAnsi="Arial" w:cs="Arial"/>
          <w:sz w:val="20"/>
          <w:szCs w:val="20"/>
          <w:lang w:val="en-US"/>
        </w:rPr>
        <w:t xml:space="preserve"> years of service.</w:t>
      </w:r>
    </w:p>
    <w:p w14:paraId="3484D152" w14:textId="434B8BF4" w:rsidR="00D17E38" w:rsidRPr="009E6BDC" w:rsidRDefault="00D17E38" w:rsidP="00D17E38">
      <w:pPr>
        <w:pStyle w:val="Templateexplanatorytext"/>
        <w:spacing w:before="240" w:after="240"/>
        <w:ind w:left="720"/>
        <w:rPr>
          <w:rFonts w:ascii="Arial" w:hAnsi="Arial" w:cs="Arial"/>
          <w:color w:val="2F5496" w:themeColor="accent5" w:themeShade="BF"/>
          <w:sz w:val="20"/>
        </w:rPr>
      </w:pPr>
      <w:r w:rsidRPr="009E6BDC">
        <w:rPr>
          <w:rFonts w:ascii="Arial" w:hAnsi="Arial" w:cs="Arial"/>
          <w:b/>
          <w:bCs w:val="0"/>
          <w:color w:val="2F5496" w:themeColor="accent5" w:themeShade="BF"/>
          <w:sz w:val="20"/>
        </w:rPr>
        <w:t>Option C:</w:t>
      </w:r>
      <w:r w:rsidRPr="009E6BDC">
        <w:rPr>
          <w:rFonts w:ascii="Arial" w:hAnsi="Arial" w:cs="Arial"/>
          <w:color w:val="2F5496" w:themeColor="accent5" w:themeShade="BF"/>
          <w:sz w:val="20"/>
        </w:rPr>
        <w:t xml:space="preserve"> Use this option if you are not required to pay redundancy and the employee will work the notice period.</w:t>
      </w:r>
    </w:p>
    <w:p w14:paraId="14674550" w14:textId="0E2749C0"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Based on your length of service, your notice period is </w:t>
      </w:r>
      <w:r w:rsidRPr="009E6BDC">
        <w:rPr>
          <w:rFonts w:ascii="Arial" w:eastAsia="Times New Roman" w:hAnsi="Arial" w:cs="Arial"/>
          <w:color w:val="FF0000"/>
          <w:sz w:val="20"/>
          <w:szCs w:val="20"/>
          <w:lang w:val="en-US"/>
        </w:rPr>
        <w:t>&lt;insert number&gt;</w:t>
      </w:r>
      <w:r w:rsidRPr="009E6BDC">
        <w:rPr>
          <w:rFonts w:ascii="Arial" w:eastAsia="Times New Roman" w:hAnsi="Arial" w:cs="Arial"/>
          <w:sz w:val="20"/>
          <w:szCs w:val="20"/>
          <w:lang w:val="en-US"/>
        </w:rPr>
        <w:t xml:space="preserve"> weeks. </w:t>
      </w:r>
      <w:proofErr w:type="gramStart"/>
      <w:r w:rsidRPr="009E6BDC">
        <w:rPr>
          <w:rFonts w:ascii="Arial" w:eastAsia="Times New Roman" w:hAnsi="Arial" w:cs="Arial"/>
          <w:sz w:val="20"/>
          <w:szCs w:val="20"/>
          <w:lang w:val="en-US"/>
        </w:rPr>
        <w:t>Therefore</w:t>
      </w:r>
      <w:proofErr w:type="gramEnd"/>
      <w:r w:rsidRPr="009E6BDC">
        <w:rPr>
          <w:rFonts w:ascii="Arial" w:eastAsia="Times New Roman" w:hAnsi="Arial" w:cs="Arial"/>
          <w:sz w:val="20"/>
          <w:szCs w:val="20"/>
          <w:lang w:val="en-US"/>
        </w:rPr>
        <w:t xml:space="preserve"> your employment will end on </w:t>
      </w:r>
      <w:r w:rsidRPr="009E6BDC">
        <w:rPr>
          <w:rFonts w:ascii="Arial" w:eastAsia="Times New Roman" w:hAnsi="Arial" w:cs="Arial"/>
          <w:color w:val="FF0000"/>
          <w:sz w:val="20"/>
          <w:szCs w:val="20"/>
          <w:lang w:val="en-US"/>
        </w:rPr>
        <w:t>&lt;insert future date to cover all of the weeks you need to give notice&gt;</w:t>
      </w:r>
      <w:r w:rsidRPr="009E6BDC">
        <w:rPr>
          <w:rFonts w:ascii="Arial" w:eastAsia="Times New Roman" w:hAnsi="Arial" w:cs="Arial"/>
          <w:sz w:val="20"/>
          <w:szCs w:val="20"/>
          <w:lang w:val="en-US"/>
        </w:rPr>
        <w:t>.</w:t>
      </w:r>
    </w:p>
    <w:p w14:paraId="37D691DA" w14:textId="3DF15746" w:rsidR="00D17E38" w:rsidRPr="009E6BDC" w:rsidRDefault="00D17E38" w:rsidP="00D17E38">
      <w:pPr>
        <w:pStyle w:val="Templateexplanatorytext"/>
        <w:spacing w:before="240" w:after="240"/>
        <w:ind w:left="720"/>
        <w:rPr>
          <w:rFonts w:ascii="Arial" w:hAnsi="Arial" w:cs="Arial"/>
          <w:sz w:val="20"/>
        </w:rPr>
      </w:pPr>
      <w:r w:rsidRPr="009E6BDC">
        <w:rPr>
          <w:rFonts w:ascii="Arial" w:hAnsi="Arial" w:cs="Arial"/>
          <w:b/>
          <w:bCs w:val="0"/>
          <w:color w:val="2F5496" w:themeColor="accent5" w:themeShade="BF"/>
          <w:sz w:val="20"/>
        </w:rPr>
        <w:t>Option D:</w:t>
      </w:r>
      <w:r w:rsidRPr="009E6BDC">
        <w:rPr>
          <w:rFonts w:ascii="Arial" w:hAnsi="Arial" w:cs="Arial"/>
          <w:color w:val="2F5496" w:themeColor="accent5" w:themeShade="BF"/>
          <w:sz w:val="20"/>
        </w:rPr>
        <w:t xml:space="preserve"> Use this option if you are not required to pay redundancy and the employee will be paid in lieu of the notice period.</w:t>
      </w:r>
      <w:r w:rsidRPr="009E6BDC">
        <w:rPr>
          <w:rFonts w:ascii="Arial" w:hAnsi="Arial" w:cs="Arial"/>
          <w:sz w:val="20"/>
        </w:rPr>
        <w:t xml:space="preserve"> </w:t>
      </w:r>
    </w:p>
    <w:p w14:paraId="6098DBD4" w14:textId="38B22D3B"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Your employment will end immediately. Based on your length of service, your notice period is </w:t>
      </w:r>
      <w:r w:rsidRPr="009E6BDC">
        <w:rPr>
          <w:rFonts w:ascii="Arial" w:eastAsia="Times New Roman" w:hAnsi="Arial" w:cs="Arial"/>
          <w:color w:val="FF0000"/>
          <w:sz w:val="20"/>
          <w:szCs w:val="20"/>
          <w:lang w:val="en-US"/>
        </w:rPr>
        <w:t>&lt;insert number&gt;</w:t>
      </w:r>
      <w:r w:rsidRPr="009E6BDC">
        <w:rPr>
          <w:rFonts w:ascii="Arial" w:eastAsia="Times New Roman" w:hAnsi="Arial" w:cs="Arial"/>
          <w:sz w:val="20"/>
          <w:szCs w:val="20"/>
          <w:lang w:val="en-US"/>
        </w:rPr>
        <w:t xml:space="preserve"> weeks. In lieu of receiving that notice, you will be paid the sum of $</w:t>
      </w:r>
      <w:r w:rsidRPr="009E6BDC">
        <w:rPr>
          <w:rFonts w:ascii="Arial" w:eastAsia="Times New Roman" w:hAnsi="Arial" w:cs="Arial"/>
          <w:color w:val="FF0000"/>
          <w:sz w:val="20"/>
          <w:szCs w:val="20"/>
          <w:lang w:val="en-US"/>
        </w:rPr>
        <w:t>&lt;insert amount&gt;</w:t>
      </w:r>
      <w:r w:rsidRPr="009E6BDC">
        <w:rPr>
          <w:rFonts w:ascii="Arial" w:eastAsia="Times New Roman" w:hAnsi="Arial" w:cs="Arial"/>
          <w:sz w:val="20"/>
          <w:szCs w:val="20"/>
          <w:lang w:val="en-US"/>
        </w:rPr>
        <w:t xml:space="preserve">. </w:t>
      </w:r>
    </w:p>
    <w:p w14:paraId="4C0F5498" w14:textId="1D843B87" w:rsidR="00D17E38" w:rsidRPr="009E6BDC" w:rsidRDefault="00D17E38" w:rsidP="00D17E38">
      <w:pPr>
        <w:pStyle w:val="Templateexplanatorytext"/>
        <w:spacing w:before="240" w:after="240"/>
        <w:ind w:left="720"/>
        <w:rPr>
          <w:rFonts w:ascii="Arial" w:hAnsi="Arial" w:cs="Arial"/>
          <w:sz w:val="20"/>
        </w:rPr>
      </w:pPr>
      <w:r w:rsidRPr="009E6BDC">
        <w:rPr>
          <w:rFonts w:ascii="Arial" w:hAnsi="Arial" w:cs="Arial"/>
          <w:color w:val="2F5496" w:themeColor="accent5" w:themeShade="BF"/>
          <w:sz w:val="20"/>
        </w:rPr>
        <w:t>The next part of the letter applies to all employees.</w:t>
      </w:r>
      <w:r w:rsidRPr="009E6BDC">
        <w:rPr>
          <w:rFonts w:ascii="Arial" w:hAnsi="Arial" w:cs="Arial"/>
          <w:sz w:val="20"/>
        </w:rPr>
        <w:t xml:space="preserve"> </w:t>
      </w:r>
    </w:p>
    <w:p w14:paraId="6F8283BA"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You will also be paid your accrued entitlements and any outstanding pay up to and including your last day of employment. This includes the balance of any time off instead of overtime paid accrued but not yet taken (paid at the overtime rate applicable when the overtime was worked), and superannuation. </w:t>
      </w:r>
    </w:p>
    <w:p w14:paraId="7D047BA4"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If you have been paid annual leave in advance, any amount of annual leave still owing will be deducted from your final pay.  </w:t>
      </w:r>
    </w:p>
    <w:p w14:paraId="30083332" w14:textId="4B9F32D0" w:rsidR="00842A81" w:rsidRPr="009E6BDC" w:rsidRDefault="00842A81" w:rsidP="00790B74">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 xml:space="preserve">You may seek information about minimum terms and conditions of employment from the Fair Work Ombudsman. If you wish to contact </w:t>
      </w:r>
      <w:proofErr w:type="gramStart"/>
      <w:r w:rsidRPr="009E6BDC">
        <w:rPr>
          <w:rFonts w:ascii="Arial" w:eastAsia="Times New Roman" w:hAnsi="Arial" w:cs="Arial"/>
          <w:sz w:val="20"/>
          <w:szCs w:val="20"/>
          <w:lang w:val="en-US"/>
        </w:rPr>
        <w:t>them</w:t>
      </w:r>
      <w:proofErr w:type="gramEnd"/>
      <w:r w:rsidRPr="009E6BDC">
        <w:rPr>
          <w:rFonts w:ascii="Arial" w:eastAsia="Times New Roman" w:hAnsi="Arial" w:cs="Arial"/>
          <w:sz w:val="20"/>
          <w:szCs w:val="20"/>
          <w:lang w:val="en-US"/>
        </w:rPr>
        <w:t xml:space="preserve"> you can call 13 13 94 or visit their website at </w:t>
      </w:r>
      <w:hyperlink r:id="rId22" w:tooltip="Fair Work Ombudsman website" w:history="1">
        <w:r w:rsidRPr="009E6BDC">
          <w:rPr>
            <w:rFonts w:ascii="Arial" w:hAnsi="Arial" w:cs="Arial"/>
            <w:color w:val="0563C1" w:themeColor="hyperlink"/>
            <w:sz w:val="20"/>
            <w:szCs w:val="20"/>
            <w:u w:val="single"/>
          </w:rPr>
          <w:t>fairwork.gov.au</w:t>
        </w:r>
      </w:hyperlink>
    </w:p>
    <w:p w14:paraId="45A0DF4E" w14:textId="77777777" w:rsidR="00842A81" w:rsidRPr="00790B74" w:rsidRDefault="00842A81" w:rsidP="00790B74">
      <w:pPr>
        <w:spacing w:after="120" w:line="280" w:lineRule="exact"/>
        <w:rPr>
          <w:rFonts w:ascii="Arial" w:eastAsia="Calibri" w:hAnsi="Arial" w:cs="Arial"/>
          <w:sz w:val="20"/>
          <w:szCs w:val="20"/>
        </w:rPr>
      </w:pPr>
      <w:r w:rsidRPr="009E6BDC">
        <w:rPr>
          <w:rFonts w:ascii="Arial" w:eastAsia="Calibri" w:hAnsi="Arial" w:cs="Arial"/>
          <w:sz w:val="20"/>
          <w:szCs w:val="20"/>
        </w:rPr>
        <w:t xml:space="preserve">Redundancy and leave payments will usually give rise to waiting periods for Centrelink payments. You should contact Centrelink to find out how long you </w:t>
      </w:r>
      <w:proofErr w:type="gramStart"/>
      <w:r w:rsidRPr="009E6BDC">
        <w:rPr>
          <w:rFonts w:ascii="Arial" w:eastAsia="Calibri" w:hAnsi="Arial" w:cs="Arial"/>
          <w:sz w:val="20"/>
          <w:szCs w:val="20"/>
        </w:rPr>
        <w:t>have to</w:t>
      </w:r>
      <w:proofErr w:type="gramEnd"/>
      <w:r w:rsidRPr="009E6BDC">
        <w:rPr>
          <w:rFonts w:ascii="Arial" w:eastAsia="Calibri" w:hAnsi="Arial" w:cs="Arial"/>
          <w:sz w:val="20"/>
          <w:szCs w:val="20"/>
        </w:rPr>
        <w:t xml:space="preserve"> wait to receive any applicable benefits. The </w:t>
      </w:r>
      <w:r w:rsidRPr="00790B74">
        <w:rPr>
          <w:rFonts w:ascii="Arial" w:eastAsia="Calibri" w:hAnsi="Arial" w:cs="Arial"/>
          <w:sz w:val="20"/>
          <w:szCs w:val="20"/>
        </w:rPr>
        <w:t>best way to do this is to lodge a claim for payment.</w:t>
      </w:r>
    </w:p>
    <w:p w14:paraId="47A37A85" w14:textId="24A0342B" w:rsidR="00842A81" w:rsidRPr="009709DA" w:rsidRDefault="00842A81" w:rsidP="00790B74">
      <w:pPr>
        <w:spacing w:after="120" w:line="280" w:lineRule="exact"/>
        <w:rPr>
          <w:rFonts w:ascii="Arial" w:eastAsia="Calibri" w:hAnsi="Arial" w:cs="Arial"/>
          <w:sz w:val="20"/>
          <w:szCs w:val="20"/>
        </w:rPr>
      </w:pPr>
      <w:r w:rsidRPr="009709DA">
        <w:rPr>
          <w:rFonts w:ascii="Arial" w:eastAsia="Calibri" w:hAnsi="Arial" w:cs="Arial"/>
          <w:sz w:val="20"/>
          <w:szCs w:val="20"/>
        </w:rPr>
        <w:t xml:space="preserve">Affected employees and their partners have immediate access to </w:t>
      </w:r>
      <w:r w:rsidR="00F52DEC" w:rsidRPr="009709DA">
        <w:rPr>
          <w:rFonts w:ascii="Arial" w:eastAsia="Calibri" w:hAnsi="Arial" w:cs="Arial"/>
          <w:sz w:val="20"/>
          <w:szCs w:val="20"/>
        </w:rPr>
        <w:t>tailored employment services under the Early Access initiative</w:t>
      </w:r>
      <w:r w:rsidRPr="00A93FE4">
        <w:rPr>
          <w:rFonts w:ascii="Arial" w:eastAsia="Calibri" w:hAnsi="Arial" w:cs="Arial"/>
          <w:sz w:val="20"/>
          <w:szCs w:val="20"/>
        </w:rPr>
        <w:t xml:space="preserve">, prior to becoming eligible for income support.  For information about support services available, </w:t>
      </w:r>
      <w:r w:rsidR="00070B04" w:rsidRPr="009709DA">
        <w:rPr>
          <w:rFonts w:ascii="Arial" w:eastAsia="Calibri" w:hAnsi="Arial" w:cs="Arial"/>
          <w:sz w:val="20"/>
          <w:szCs w:val="20"/>
        </w:rPr>
        <w:t xml:space="preserve">visit </w:t>
      </w:r>
      <w:hyperlink r:id="rId23" w:history="1">
        <w:r w:rsidR="00070B04" w:rsidRPr="009709DA">
          <w:rPr>
            <w:rStyle w:val="Hyperlink"/>
            <w:rFonts w:ascii="Arial" w:hAnsi="Arial" w:cs="Arial"/>
            <w:sz w:val="20"/>
            <w:szCs w:val="20"/>
          </w:rPr>
          <w:t>Next steps if you lose your job</w:t>
        </w:r>
      </w:hyperlink>
      <w:r w:rsidR="004F7E07" w:rsidRPr="009709DA">
        <w:rPr>
          <w:rFonts w:ascii="Arial" w:hAnsi="Arial" w:cs="Arial"/>
          <w:sz w:val="20"/>
          <w:szCs w:val="20"/>
        </w:rPr>
        <w:t xml:space="preserve"> at workforceaustralia.gov.au/individuals/coaching/assistance/retrenched-workers</w:t>
      </w:r>
      <w:r w:rsidRPr="009709DA">
        <w:rPr>
          <w:rFonts w:ascii="Arial" w:eastAsia="Calibri" w:hAnsi="Arial" w:cs="Arial"/>
          <w:sz w:val="20"/>
          <w:szCs w:val="20"/>
        </w:rPr>
        <w:t>. In addition</w:t>
      </w:r>
      <w:r w:rsidR="008025F4" w:rsidRPr="009709DA">
        <w:rPr>
          <w:rFonts w:ascii="Arial" w:eastAsia="Calibri" w:hAnsi="Arial" w:cs="Arial"/>
          <w:sz w:val="20"/>
          <w:szCs w:val="20"/>
        </w:rPr>
        <w:t>,</w:t>
      </w:r>
      <w:r w:rsidRPr="009709DA">
        <w:rPr>
          <w:rFonts w:ascii="Arial" w:eastAsia="Calibri" w:hAnsi="Arial" w:cs="Arial"/>
          <w:sz w:val="20"/>
          <w:szCs w:val="20"/>
        </w:rPr>
        <w:t xml:space="preserve"> the ‘What’s Next</w:t>
      </w:r>
      <w:r w:rsidR="005227BF" w:rsidRPr="009709DA">
        <w:rPr>
          <w:rFonts w:ascii="Arial" w:eastAsia="Calibri" w:hAnsi="Arial" w:cs="Arial"/>
          <w:sz w:val="20"/>
          <w:szCs w:val="20"/>
        </w:rPr>
        <w:t>’</w:t>
      </w:r>
      <w:r w:rsidRPr="009709DA">
        <w:rPr>
          <w:rFonts w:ascii="Arial" w:eastAsia="Calibri" w:hAnsi="Arial" w:cs="Arial"/>
          <w:sz w:val="20"/>
          <w:szCs w:val="20"/>
        </w:rPr>
        <w:t xml:space="preserve"> website provides an online self-help resource for affected employees and employers. </w:t>
      </w:r>
      <w:r w:rsidR="008466FC" w:rsidRPr="009709DA">
        <w:rPr>
          <w:rFonts w:ascii="Arial" w:eastAsia="Calibri" w:hAnsi="Arial" w:cs="Arial"/>
          <w:sz w:val="20"/>
          <w:szCs w:val="20"/>
        </w:rPr>
        <w:t xml:space="preserve">This </w:t>
      </w:r>
      <w:r w:rsidR="008466FC" w:rsidRPr="009709DA">
        <w:rPr>
          <w:rFonts w:ascii="Arial" w:eastAsia="Calibri" w:hAnsi="Arial" w:cs="Arial"/>
          <w:sz w:val="20"/>
          <w:szCs w:val="20"/>
        </w:rPr>
        <w:lastRenderedPageBreak/>
        <w:t xml:space="preserve">support </w:t>
      </w:r>
      <w:proofErr w:type="gramStart"/>
      <w:r w:rsidR="008466FC" w:rsidRPr="009709DA">
        <w:rPr>
          <w:rFonts w:ascii="Arial" w:eastAsia="Calibri" w:hAnsi="Arial" w:cs="Arial"/>
          <w:sz w:val="20"/>
          <w:szCs w:val="20"/>
        </w:rPr>
        <w:t>is provided</w:t>
      </w:r>
      <w:proofErr w:type="gramEnd"/>
      <w:r w:rsidR="008466FC" w:rsidRPr="009709DA">
        <w:rPr>
          <w:rFonts w:ascii="Arial" w:eastAsia="Calibri" w:hAnsi="Arial" w:cs="Arial"/>
          <w:sz w:val="20"/>
          <w:szCs w:val="20"/>
        </w:rPr>
        <w:t xml:space="preserve"> under Workforce Australia Services. </w:t>
      </w:r>
      <w:r w:rsidRPr="009709DA">
        <w:rPr>
          <w:rFonts w:ascii="Arial" w:eastAsia="Calibri" w:hAnsi="Arial" w:cs="Arial"/>
          <w:sz w:val="20"/>
          <w:szCs w:val="20"/>
        </w:rPr>
        <w:t xml:space="preserve">For more information, visit </w:t>
      </w:r>
      <w:hyperlink r:id="rId24" w:history="1">
        <w:r w:rsidRPr="009709DA">
          <w:rPr>
            <w:rFonts w:ascii="Arial" w:eastAsia="Calibri" w:hAnsi="Arial" w:cs="Arial"/>
            <w:color w:val="0563C1" w:themeColor="hyperlink"/>
            <w:sz w:val="20"/>
            <w:szCs w:val="20"/>
            <w:u w:val="single"/>
          </w:rPr>
          <w:t>whatsnext.dese.gov.au</w:t>
        </w:r>
      </w:hyperlink>
    </w:p>
    <w:p w14:paraId="65A00938" w14:textId="1BC2829E" w:rsidR="00F2716E" w:rsidRPr="009E6BDC" w:rsidRDefault="00842A81" w:rsidP="00790B74">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We thank you for your valuable contribution during your employment with us. Please contact me if you wish to obtain a reference in the future.</w:t>
      </w:r>
    </w:p>
    <w:p w14:paraId="458722FD" w14:textId="05F4919E" w:rsidR="00842A81" w:rsidRPr="009E6BDC" w:rsidRDefault="00842A81" w:rsidP="00790B74">
      <w:pPr>
        <w:spacing w:after="120" w:line="280" w:lineRule="exact"/>
        <w:rPr>
          <w:rFonts w:ascii="Arial" w:eastAsia="Times New Roman" w:hAnsi="Arial" w:cs="Arial"/>
          <w:sz w:val="20"/>
          <w:szCs w:val="20"/>
          <w:lang w:val="en-US"/>
        </w:rPr>
      </w:pPr>
    </w:p>
    <w:p w14:paraId="6C56308E" w14:textId="11F9FE0F"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sz w:val="20"/>
          <w:szCs w:val="20"/>
          <w:lang w:val="en-US"/>
        </w:rPr>
        <w:t>Yours sincerely,</w:t>
      </w:r>
    </w:p>
    <w:p w14:paraId="3E94381A" w14:textId="57390F31" w:rsidR="009A48F0" w:rsidRPr="009E6BDC" w:rsidRDefault="009A48F0" w:rsidP="00842A81">
      <w:pPr>
        <w:tabs>
          <w:tab w:val="left" w:leader="underscore" w:pos="6237"/>
        </w:tabs>
        <w:spacing w:after="120" w:line="280" w:lineRule="exact"/>
        <w:rPr>
          <w:rFonts w:ascii="Arial" w:eastAsia="Times New Roman" w:hAnsi="Arial" w:cs="Arial"/>
          <w:sz w:val="20"/>
          <w:szCs w:val="20"/>
          <w:lang w:val="en-US"/>
        </w:rPr>
      </w:pPr>
    </w:p>
    <w:p w14:paraId="4308AB29" w14:textId="77777777" w:rsidR="009A48F0" w:rsidRPr="009E6BDC" w:rsidRDefault="009A48F0" w:rsidP="00842A81">
      <w:pPr>
        <w:tabs>
          <w:tab w:val="left" w:leader="underscore" w:pos="6237"/>
        </w:tabs>
        <w:spacing w:after="120" w:line="280" w:lineRule="exact"/>
        <w:rPr>
          <w:rFonts w:ascii="Arial" w:eastAsia="Times New Roman" w:hAnsi="Arial" w:cs="Arial"/>
          <w:sz w:val="20"/>
          <w:szCs w:val="20"/>
          <w:lang w:val="en-US"/>
        </w:rPr>
      </w:pPr>
    </w:p>
    <w:p w14:paraId="41919FF6" w14:textId="2B9FFC57" w:rsidR="00842A81" w:rsidRPr="009E6BDC" w:rsidRDefault="00842A81" w:rsidP="00842A81">
      <w:pPr>
        <w:tabs>
          <w:tab w:val="left" w:leader="underscore" w:pos="6237"/>
        </w:tabs>
        <w:spacing w:after="120" w:line="280" w:lineRule="exact"/>
        <w:rPr>
          <w:rFonts w:ascii="Arial" w:eastAsia="Times New Roman" w:hAnsi="Arial" w:cs="Arial"/>
          <w:color w:val="FF0000"/>
          <w:sz w:val="20"/>
          <w:szCs w:val="20"/>
          <w:lang w:val="en-US"/>
        </w:rPr>
      </w:pPr>
      <w:r w:rsidRPr="009E6BDC">
        <w:rPr>
          <w:rFonts w:ascii="Arial" w:eastAsia="Times New Roman" w:hAnsi="Arial" w:cs="Arial"/>
          <w:color w:val="FF0000"/>
          <w:sz w:val="20"/>
          <w:szCs w:val="20"/>
          <w:lang w:val="en-US"/>
        </w:rPr>
        <w:t>&lt;Insert name&gt;</w:t>
      </w:r>
    </w:p>
    <w:p w14:paraId="0AB27B42" w14:textId="77777777" w:rsidR="00842A81" w:rsidRPr="009E6BDC" w:rsidRDefault="00842A81" w:rsidP="00842A81">
      <w:pPr>
        <w:tabs>
          <w:tab w:val="left" w:leader="underscore" w:pos="6237"/>
        </w:tabs>
        <w:spacing w:after="120" w:line="280" w:lineRule="exact"/>
        <w:rPr>
          <w:rFonts w:ascii="Arial" w:eastAsia="Times New Roman" w:hAnsi="Arial" w:cs="Arial"/>
          <w:sz w:val="20"/>
          <w:szCs w:val="20"/>
          <w:lang w:val="en-US"/>
        </w:rPr>
      </w:pPr>
      <w:r w:rsidRPr="009E6BDC">
        <w:rPr>
          <w:rFonts w:ascii="Arial" w:eastAsia="Times New Roman" w:hAnsi="Arial" w:cs="Arial"/>
          <w:color w:val="FF0000"/>
          <w:sz w:val="20"/>
          <w:szCs w:val="20"/>
          <w:lang w:val="en-US"/>
        </w:rPr>
        <w:t>&lt;Insert position&gt;</w:t>
      </w:r>
    </w:p>
    <w:p w14:paraId="1AE76A09" w14:textId="3ADB9CC2" w:rsidR="00AC587A" w:rsidRDefault="00AC587A" w:rsidP="00842A81">
      <w:pPr>
        <w:pStyle w:val="Keepcopyblurb"/>
        <w:jc w:val="left"/>
      </w:pPr>
    </w:p>
    <w:p w14:paraId="64A6FD1F" w14:textId="77777777" w:rsidR="00691426" w:rsidRPr="00B80B5B" w:rsidRDefault="00691426" w:rsidP="00691426">
      <w:pPr>
        <w:pStyle w:val="Keepcopyblurb"/>
      </w:pPr>
      <w:r w:rsidRPr="006F758B">
        <w:t>PLEASE KEEP A COPY OF THIS LETTER FOR YOUR RECORDS</w:t>
      </w:r>
    </w:p>
    <w:p w14:paraId="16198EE1" w14:textId="4AAB469B" w:rsidR="00AC587A" w:rsidRDefault="00AC587A" w:rsidP="00842A81">
      <w:pPr>
        <w:pStyle w:val="Keepcopyblurb"/>
        <w:tabs>
          <w:tab w:val="left" w:pos="930"/>
        </w:tabs>
        <w:jc w:val="left"/>
      </w:pPr>
    </w:p>
    <w:p w14:paraId="27C09123" w14:textId="218CA39D" w:rsidR="000E47DA" w:rsidRDefault="000E47DA" w:rsidP="00842A81">
      <w:pPr>
        <w:pStyle w:val="Keepcopyblurb"/>
        <w:tabs>
          <w:tab w:val="left" w:pos="930"/>
        </w:tabs>
        <w:jc w:val="left"/>
      </w:pPr>
    </w:p>
    <w:p w14:paraId="2B6D84D8" w14:textId="238E1EE6" w:rsidR="000E47DA" w:rsidRDefault="000E47DA" w:rsidP="00842A81">
      <w:pPr>
        <w:pStyle w:val="Keepcopyblurb"/>
        <w:tabs>
          <w:tab w:val="left" w:pos="930"/>
        </w:tabs>
        <w:jc w:val="left"/>
      </w:pPr>
    </w:p>
    <w:p w14:paraId="1E441B86" w14:textId="35E09F79" w:rsidR="000E47DA" w:rsidRDefault="000E47DA" w:rsidP="00842A81">
      <w:pPr>
        <w:pStyle w:val="Keepcopyblurb"/>
        <w:tabs>
          <w:tab w:val="left" w:pos="930"/>
        </w:tabs>
        <w:jc w:val="left"/>
      </w:pPr>
    </w:p>
    <w:p w14:paraId="0552BCDA" w14:textId="5223AD25" w:rsidR="000E47DA" w:rsidRDefault="000E47DA" w:rsidP="00842A81">
      <w:pPr>
        <w:pStyle w:val="Keepcopyblurb"/>
        <w:tabs>
          <w:tab w:val="left" w:pos="930"/>
        </w:tabs>
        <w:jc w:val="left"/>
      </w:pPr>
    </w:p>
    <w:p w14:paraId="3DB635E4" w14:textId="123E3051" w:rsidR="000E47DA" w:rsidRDefault="000E47DA" w:rsidP="00842A81">
      <w:pPr>
        <w:pStyle w:val="Keepcopyblurb"/>
        <w:tabs>
          <w:tab w:val="left" w:pos="930"/>
        </w:tabs>
        <w:jc w:val="left"/>
      </w:pPr>
    </w:p>
    <w:p w14:paraId="76D047A6" w14:textId="2F599C4C" w:rsidR="000E47DA" w:rsidRDefault="000E47DA" w:rsidP="00842A81">
      <w:pPr>
        <w:pStyle w:val="Keepcopyblurb"/>
        <w:tabs>
          <w:tab w:val="left" w:pos="930"/>
        </w:tabs>
        <w:jc w:val="left"/>
      </w:pPr>
    </w:p>
    <w:p w14:paraId="1BCDE627" w14:textId="45033824" w:rsidR="000E47DA" w:rsidRDefault="000E47DA" w:rsidP="00842A81">
      <w:pPr>
        <w:pStyle w:val="Keepcopyblurb"/>
        <w:tabs>
          <w:tab w:val="left" w:pos="930"/>
        </w:tabs>
        <w:jc w:val="left"/>
      </w:pPr>
    </w:p>
    <w:p w14:paraId="278D8BFB" w14:textId="7C3FD9EC" w:rsidR="000E47DA" w:rsidRDefault="000E47DA" w:rsidP="00842A81">
      <w:pPr>
        <w:pStyle w:val="Keepcopyblurb"/>
        <w:tabs>
          <w:tab w:val="left" w:pos="930"/>
        </w:tabs>
        <w:jc w:val="left"/>
      </w:pPr>
    </w:p>
    <w:p w14:paraId="38982659" w14:textId="400408A9" w:rsidR="000E47DA" w:rsidRDefault="000E47DA" w:rsidP="00842A81">
      <w:pPr>
        <w:pStyle w:val="Keepcopyblurb"/>
        <w:tabs>
          <w:tab w:val="left" w:pos="930"/>
        </w:tabs>
        <w:jc w:val="left"/>
      </w:pPr>
    </w:p>
    <w:p w14:paraId="75CD1D8C" w14:textId="58F3821D" w:rsidR="000E47DA" w:rsidRDefault="000E47DA" w:rsidP="00842A81">
      <w:pPr>
        <w:pStyle w:val="Keepcopyblurb"/>
        <w:tabs>
          <w:tab w:val="left" w:pos="930"/>
        </w:tabs>
        <w:jc w:val="left"/>
      </w:pPr>
    </w:p>
    <w:p w14:paraId="10D36EED" w14:textId="1A532C27" w:rsidR="000E47DA" w:rsidRDefault="000E47DA" w:rsidP="00842A81">
      <w:pPr>
        <w:pStyle w:val="Keepcopyblurb"/>
        <w:tabs>
          <w:tab w:val="left" w:pos="930"/>
        </w:tabs>
        <w:jc w:val="left"/>
      </w:pPr>
    </w:p>
    <w:p w14:paraId="03D19489" w14:textId="1A3C005F" w:rsidR="000E47DA" w:rsidRDefault="000E47DA" w:rsidP="00842A81">
      <w:pPr>
        <w:pStyle w:val="Keepcopyblurb"/>
        <w:tabs>
          <w:tab w:val="left" w:pos="930"/>
        </w:tabs>
        <w:jc w:val="left"/>
      </w:pPr>
    </w:p>
    <w:p w14:paraId="0AE7039F" w14:textId="5B82ACB2" w:rsidR="000E47DA" w:rsidRDefault="000E47DA" w:rsidP="00842A81">
      <w:pPr>
        <w:pStyle w:val="Keepcopyblurb"/>
        <w:tabs>
          <w:tab w:val="left" w:pos="930"/>
        </w:tabs>
        <w:jc w:val="left"/>
      </w:pPr>
    </w:p>
    <w:p w14:paraId="3F2822DF" w14:textId="01CEA8AC" w:rsidR="000E47DA" w:rsidRDefault="000E47DA" w:rsidP="00842A81">
      <w:pPr>
        <w:pStyle w:val="Keepcopyblurb"/>
        <w:tabs>
          <w:tab w:val="left" w:pos="930"/>
        </w:tabs>
        <w:jc w:val="left"/>
      </w:pPr>
    </w:p>
    <w:p w14:paraId="702971EC" w14:textId="010467B9" w:rsidR="000E47DA" w:rsidRDefault="000E47DA" w:rsidP="00842A81">
      <w:pPr>
        <w:pStyle w:val="Keepcopyblurb"/>
        <w:tabs>
          <w:tab w:val="left" w:pos="930"/>
        </w:tabs>
        <w:jc w:val="left"/>
      </w:pPr>
    </w:p>
    <w:p w14:paraId="210BC780" w14:textId="5BF1422E" w:rsidR="000E47DA" w:rsidRDefault="000E47DA" w:rsidP="00842A81">
      <w:pPr>
        <w:pStyle w:val="Keepcopyblurb"/>
        <w:tabs>
          <w:tab w:val="left" w:pos="930"/>
        </w:tabs>
        <w:jc w:val="left"/>
      </w:pPr>
    </w:p>
    <w:p w14:paraId="6C671C08" w14:textId="77777777" w:rsidR="000E47DA" w:rsidRPr="009B13F5" w:rsidRDefault="000E47DA" w:rsidP="000E47DA">
      <w:pPr>
        <w:rPr>
          <w:b/>
          <w:bCs/>
          <w:sz w:val="18"/>
          <w:szCs w:val="18"/>
        </w:rPr>
      </w:pPr>
    </w:p>
    <w:sectPr w:rsidR="000E47DA" w:rsidRPr="009B13F5" w:rsidSect="00626987">
      <w:footerReference w:type="default" r:id="rId25"/>
      <w:pgSz w:w="11906" w:h="16838"/>
      <w:pgMar w:top="1134"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43FC" w14:textId="77777777" w:rsidR="00743FC8" w:rsidRDefault="00743FC8" w:rsidP="00626987">
      <w:pPr>
        <w:spacing w:after="0" w:line="240" w:lineRule="auto"/>
      </w:pPr>
      <w:r>
        <w:separator/>
      </w:r>
    </w:p>
  </w:endnote>
  <w:endnote w:type="continuationSeparator" w:id="0">
    <w:p w14:paraId="63C3B759" w14:textId="77777777" w:rsidR="00743FC8" w:rsidRDefault="00743FC8" w:rsidP="00626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D497" w14:textId="77777777" w:rsidR="00023490" w:rsidRDefault="0002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0E02" w14:textId="77777777" w:rsidR="00095BBA" w:rsidRPr="00F475A2" w:rsidRDefault="00095BBA" w:rsidP="00095BBA">
    <w:pPr>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rPr>
        <w:rStyle w:val="SubtleEmphasis"/>
      </w:rPr>
    </w:pPr>
    <w:r w:rsidRPr="00F475A2">
      <w:rPr>
        <w:rStyle w:val="SubtleEmphasis"/>
      </w:rPr>
      <w:t xml:space="preserve">The Fair Work Ombudsman is committed to providing you with advice that you can rely on. </w:t>
    </w:r>
  </w:p>
  <w:p w14:paraId="5EAF6E77" w14:textId="77777777" w:rsidR="00095BBA" w:rsidRPr="00F475A2" w:rsidRDefault="00095BBA" w:rsidP="00095BBA">
    <w:pPr>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rPr>
        <w:rStyle w:val="SubtleEmphasis"/>
      </w:rPr>
    </w:pPr>
    <w:r w:rsidRPr="00F475A2">
      <w:rPr>
        <w:rStyle w:val="SubtleEmphasis"/>
      </w:rPr>
      <w:t>The information contained in this template is general in nature. If you are unsure about how it applies to your situation you can call our Infoline on 13 13 94 or speak with a union, industry association or a workplace relations professional.</w:t>
    </w:r>
  </w:p>
  <w:p w14:paraId="0B2DC24C" w14:textId="17A08CB8" w:rsidR="00095BBA" w:rsidRPr="00B80B5B" w:rsidRDefault="00095BBA" w:rsidP="00095BBA">
    <w:pPr>
      <w:jc w:val="right"/>
      <w:rPr>
        <w:b/>
        <w:bCs/>
        <w:sz w:val="18"/>
        <w:szCs w:val="18"/>
      </w:rPr>
    </w:pPr>
    <w:r w:rsidRPr="009819E8">
      <w:rPr>
        <w:b/>
        <w:bCs/>
        <w:sz w:val="18"/>
        <w:szCs w:val="18"/>
      </w:rPr>
      <w:t>Last updated:</w:t>
    </w:r>
    <w:r w:rsidR="000E47DA">
      <w:rPr>
        <w:b/>
        <w:bCs/>
        <w:sz w:val="18"/>
        <w:szCs w:val="18"/>
      </w:rPr>
      <w:t xml:space="preserve"> </w:t>
    </w:r>
    <w:r w:rsidR="00A93FE4">
      <w:rPr>
        <w:b/>
        <w:bCs/>
        <w:sz w:val="18"/>
        <w:szCs w:val="18"/>
      </w:rPr>
      <w:t>October</w:t>
    </w:r>
    <w:r w:rsidR="00916979" w:rsidRPr="009819E8">
      <w:rPr>
        <w:b/>
        <w:bCs/>
        <w:sz w:val="18"/>
        <w:szCs w:val="18"/>
      </w:rPr>
      <w:t xml:space="preserve"> </w:t>
    </w:r>
    <w:r w:rsidRPr="009819E8">
      <w:rPr>
        <w:b/>
        <w:bCs/>
        <w:sz w:val="18"/>
        <w:szCs w:val="18"/>
      </w:rPr>
      <w:t>202</w:t>
    </w:r>
    <w:r w:rsidR="00916979">
      <w:rPr>
        <w:b/>
        <w:bCs/>
        <w:sz w:val="18"/>
        <w:szCs w:val="18"/>
      </w:rPr>
      <w:t>2</w:t>
    </w:r>
  </w:p>
  <w:p w14:paraId="37877161" w14:textId="77777777" w:rsidR="00095BBA" w:rsidRPr="00095BBA" w:rsidRDefault="00095BBA" w:rsidP="00095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B586" w14:textId="77777777" w:rsidR="00023490" w:rsidRDefault="000234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3DE0" w14:textId="038C7A89" w:rsidR="009B13F5" w:rsidRPr="00141E89" w:rsidRDefault="009B13F5" w:rsidP="00141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734A" w14:textId="77777777" w:rsidR="00743FC8" w:rsidRDefault="00743FC8" w:rsidP="00626987">
      <w:pPr>
        <w:spacing w:after="0" w:line="240" w:lineRule="auto"/>
      </w:pPr>
      <w:r>
        <w:separator/>
      </w:r>
    </w:p>
  </w:footnote>
  <w:footnote w:type="continuationSeparator" w:id="0">
    <w:p w14:paraId="5D8C3CB6" w14:textId="77777777" w:rsidR="00743FC8" w:rsidRDefault="00743FC8" w:rsidP="00626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53D2" w14:textId="77777777" w:rsidR="00023490" w:rsidRDefault="000234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94255" w14:textId="652F5FB7" w:rsidR="00626987" w:rsidRDefault="00626987" w:rsidP="00626987">
    <w:pPr>
      <w:pStyle w:val="Header"/>
      <w:tabs>
        <w:tab w:val="clear" w:pos="4513"/>
        <w:tab w:val="clear" w:pos="9026"/>
        <w:tab w:val="center" w:pos="453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CEAE" w14:textId="77777777" w:rsidR="00626987" w:rsidRDefault="00626987">
    <w:pPr>
      <w:pStyle w:val="Header"/>
    </w:pPr>
    <w:r w:rsidRPr="00F542B2">
      <w:rPr>
        <w:noProof/>
        <w:lang w:eastAsia="en-AU"/>
      </w:rPr>
      <w:drawing>
        <wp:anchor distT="0" distB="0" distL="114300" distR="114300" simplePos="0" relativeHeight="251665408" behindDoc="0" locked="0" layoutInCell="1" allowOverlap="1" wp14:anchorId="00F4D972" wp14:editId="17C643D4">
          <wp:simplePos x="0" y="0"/>
          <wp:positionH relativeFrom="column">
            <wp:posOffset>-484847</wp:posOffset>
          </wp:positionH>
          <wp:positionV relativeFrom="page">
            <wp:posOffset>210918</wp:posOffset>
          </wp:positionV>
          <wp:extent cx="2667000" cy="485775"/>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Desktop\FWO%20logo%20-%20inline%20mono%20-%20black%20and%20white%20large[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000"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542B2">
      <w:rPr>
        <w:noProof/>
        <w:lang w:eastAsia="en-AU"/>
      </w:rPr>
      <mc:AlternateContent>
        <mc:Choice Requires="wpg">
          <w:drawing>
            <wp:anchor distT="0" distB="0" distL="114300" distR="114300" simplePos="0" relativeHeight="251663360" behindDoc="1" locked="0" layoutInCell="1" allowOverlap="1" wp14:anchorId="4DDEC895" wp14:editId="088022A4">
              <wp:simplePos x="0" y="0"/>
              <wp:positionH relativeFrom="column">
                <wp:posOffset>-893299</wp:posOffset>
              </wp:positionH>
              <wp:positionV relativeFrom="page">
                <wp:posOffset>13482</wp:posOffset>
              </wp:positionV>
              <wp:extent cx="7545070" cy="763270"/>
              <wp:effectExtent l="0" t="0" r="0" b="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5070" cy="763270"/>
                        <a:chOff x="0" y="0"/>
                        <a:chExt cx="7545392" cy="763592"/>
                      </a:xfrm>
                    </wpg:grpSpPr>
                    <wps:wsp>
                      <wps:cNvPr id="9" name="Rectangle 9"/>
                      <wps:cNvSpPr/>
                      <wps:spPr>
                        <a:xfrm>
                          <a:off x="0" y="0"/>
                          <a:ext cx="7533005" cy="763270"/>
                        </a:xfrm>
                        <a:prstGeom prst="rect">
                          <a:avLst/>
                        </a:prstGeom>
                        <a:solidFill>
                          <a:srgbClr val="1B36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Triangle 10"/>
                      <wps:cNvSpPr/>
                      <wps:spPr>
                        <a:xfrm flipH="1">
                          <a:off x="6781800" y="0"/>
                          <a:ext cx="763592" cy="763592"/>
                        </a:xfrm>
                        <a:prstGeom prst="rtTriangle">
                          <a:avLst/>
                        </a:prstGeom>
                        <a:solidFill>
                          <a:srgbClr val="9BC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BF5472A" id="Group 8" o:spid="_x0000_s1026" alt="&quot;&quot;" style="position:absolute;margin-left:-70.35pt;margin-top:1.05pt;width:594.1pt;height:60.1pt;z-index:-251653120;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">
              <v:rect id="Rectangle 9" o:spid="_x0000_s1027"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10"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" fillcolor="#9bcbeb" stroked="f" strokeweight="1pt"/>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32FA"/>
    <w:multiLevelType w:val="hybridMultilevel"/>
    <w:tmpl w:val="782E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104BDE"/>
    <w:multiLevelType w:val="hybridMultilevel"/>
    <w:tmpl w:val="76EC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87"/>
    <w:rsid w:val="00005E40"/>
    <w:rsid w:val="0002129A"/>
    <w:rsid w:val="00023490"/>
    <w:rsid w:val="00036F5C"/>
    <w:rsid w:val="00042417"/>
    <w:rsid w:val="00051171"/>
    <w:rsid w:val="0005715F"/>
    <w:rsid w:val="00070B04"/>
    <w:rsid w:val="00095BBA"/>
    <w:rsid w:val="000D14F8"/>
    <w:rsid w:val="000E47DA"/>
    <w:rsid w:val="000F61AE"/>
    <w:rsid w:val="00141E89"/>
    <w:rsid w:val="001604D3"/>
    <w:rsid w:val="001829B7"/>
    <w:rsid w:val="001B6DF6"/>
    <w:rsid w:val="001C0BF5"/>
    <w:rsid w:val="001E655F"/>
    <w:rsid w:val="002028FE"/>
    <w:rsid w:val="00220BE2"/>
    <w:rsid w:val="0022582B"/>
    <w:rsid w:val="00227B0E"/>
    <w:rsid w:val="00231AC2"/>
    <w:rsid w:val="00231DD7"/>
    <w:rsid w:val="00297AF7"/>
    <w:rsid w:val="002D3D57"/>
    <w:rsid w:val="002E6609"/>
    <w:rsid w:val="002F5362"/>
    <w:rsid w:val="003060AA"/>
    <w:rsid w:val="00325092"/>
    <w:rsid w:val="00352467"/>
    <w:rsid w:val="00354280"/>
    <w:rsid w:val="00430B85"/>
    <w:rsid w:val="00464366"/>
    <w:rsid w:val="004B4D3D"/>
    <w:rsid w:val="004C3B80"/>
    <w:rsid w:val="004C4DBC"/>
    <w:rsid w:val="004F7E07"/>
    <w:rsid w:val="005227BF"/>
    <w:rsid w:val="005264EB"/>
    <w:rsid w:val="005377E8"/>
    <w:rsid w:val="00541B61"/>
    <w:rsid w:val="00561DBA"/>
    <w:rsid w:val="0057482E"/>
    <w:rsid w:val="00584B15"/>
    <w:rsid w:val="005C482F"/>
    <w:rsid w:val="0060168B"/>
    <w:rsid w:val="00607124"/>
    <w:rsid w:val="00626987"/>
    <w:rsid w:val="00691426"/>
    <w:rsid w:val="007154EE"/>
    <w:rsid w:val="00715C11"/>
    <w:rsid w:val="00743FC8"/>
    <w:rsid w:val="007629CC"/>
    <w:rsid w:val="00790B74"/>
    <w:rsid w:val="008025F4"/>
    <w:rsid w:val="00842A81"/>
    <w:rsid w:val="008466FC"/>
    <w:rsid w:val="00850D55"/>
    <w:rsid w:val="0087397C"/>
    <w:rsid w:val="008A0AA6"/>
    <w:rsid w:val="008A0B24"/>
    <w:rsid w:val="008B1A7D"/>
    <w:rsid w:val="008B6028"/>
    <w:rsid w:val="008F356C"/>
    <w:rsid w:val="00913C53"/>
    <w:rsid w:val="00915707"/>
    <w:rsid w:val="00916979"/>
    <w:rsid w:val="00944BDC"/>
    <w:rsid w:val="00954F2C"/>
    <w:rsid w:val="0096780C"/>
    <w:rsid w:val="009709DA"/>
    <w:rsid w:val="0097368E"/>
    <w:rsid w:val="009A48F0"/>
    <w:rsid w:val="009B13F5"/>
    <w:rsid w:val="009C2FA2"/>
    <w:rsid w:val="009E170A"/>
    <w:rsid w:val="009E6BDC"/>
    <w:rsid w:val="00A412F0"/>
    <w:rsid w:val="00A701C5"/>
    <w:rsid w:val="00A86151"/>
    <w:rsid w:val="00A93FE4"/>
    <w:rsid w:val="00AA1F71"/>
    <w:rsid w:val="00AA62BE"/>
    <w:rsid w:val="00AA754B"/>
    <w:rsid w:val="00AB5A2E"/>
    <w:rsid w:val="00AC587A"/>
    <w:rsid w:val="00AD681F"/>
    <w:rsid w:val="00AF28A4"/>
    <w:rsid w:val="00B33A7D"/>
    <w:rsid w:val="00B70F8A"/>
    <w:rsid w:val="00B80B5B"/>
    <w:rsid w:val="00BD1891"/>
    <w:rsid w:val="00BF2B92"/>
    <w:rsid w:val="00C05D97"/>
    <w:rsid w:val="00C2345D"/>
    <w:rsid w:val="00C32658"/>
    <w:rsid w:val="00CA0A47"/>
    <w:rsid w:val="00CB40F2"/>
    <w:rsid w:val="00D17E38"/>
    <w:rsid w:val="00D26DB3"/>
    <w:rsid w:val="00D41F14"/>
    <w:rsid w:val="00D500B2"/>
    <w:rsid w:val="00D560A8"/>
    <w:rsid w:val="00D75B29"/>
    <w:rsid w:val="00D940F0"/>
    <w:rsid w:val="00DD7992"/>
    <w:rsid w:val="00E06413"/>
    <w:rsid w:val="00E815A9"/>
    <w:rsid w:val="00E834AC"/>
    <w:rsid w:val="00EA4179"/>
    <w:rsid w:val="00EB5E77"/>
    <w:rsid w:val="00EC2577"/>
    <w:rsid w:val="00F226F5"/>
    <w:rsid w:val="00F2716E"/>
    <w:rsid w:val="00F52DEC"/>
    <w:rsid w:val="00F66AA4"/>
    <w:rsid w:val="00FE78B8"/>
    <w:rsid w:val="00FF1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B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987"/>
    <w:pPr>
      <w:keepNext/>
      <w:keepLines/>
      <w:spacing w:before="240" w:after="0"/>
      <w:outlineLvl w:val="0"/>
    </w:pPr>
    <w:rPr>
      <w:rFonts w:asciiTheme="majorHAnsi" w:eastAsiaTheme="majorEastAsia" w:hAnsiTheme="majorHAnsi" w:cstheme="majorBidi"/>
      <w:color w:val="1B365D"/>
      <w:sz w:val="44"/>
      <w:szCs w:val="32"/>
    </w:rPr>
  </w:style>
  <w:style w:type="paragraph" w:styleId="Heading2">
    <w:name w:val="heading 2"/>
    <w:basedOn w:val="Normal"/>
    <w:next w:val="Normal"/>
    <w:link w:val="Heading2Char"/>
    <w:autoRedefine/>
    <w:uiPriority w:val="9"/>
    <w:unhideWhenUsed/>
    <w:qFormat/>
    <w:rsid w:val="007629CC"/>
    <w:pPr>
      <w:keepNext/>
      <w:keepLines/>
      <w:spacing w:before="240" w:after="120"/>
      <w:outlineLvl w:val="1"/>
    </w:pPr>
    <w:rPr>
      <w:rFonts w:eastAsiaTheme="majorEastAsia" w:cstheme="majorBidi"/>
      <w:b/>
      <w:color w:val="1B365D"/>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987"/>
    <w:rPr>
      <w:rFonts w:asciiTheme="majorHAnsi" w:eastAsiaTheme="majorEastAsia" w:hAnsiTheme="majorHAnsi" w:cstheme="majorBidi"/>
      <w:color w:val="1B365D"/>
      <w:sz w:val="44"/>
      <w:szCs w:val="32"/>
    </w:rPr>
  </w:style>
  <w:style w:type="paragraph" w:customStyle="1" w:styleId="Calloutbox">
    <w:name w:val="Callout box"/>
    <w:basedOn w:val="Normal"/>
    <w:next w:val="Normal"/>
    <w:link w:val="CalloutboxChar"/>
    <w:autoRedefine/>
    <w:qFormat/>
    <w:rsid w:val="007629CC"/>
    <w:pPr>
      <w:pBdr>
        <w:left w:val="single" w:sz="24" w:space="4" w:color="9BCBEB"/>
        <w:right w:val="single" w:sz="24" w:space="4" w:color="9BCBEB"/>
      </w:pBdr>
      <w:shd w:val="clear" w:color="auto" w:fill="E7F2FA"/>
      <w:spacing w:before="240" w:after="240" w:line="240" w:lineRule="auto"/>
      <w:ind w:left="284" w:right="284"/>
      <w:contextualSpacing/>
    </w:pPr>
    <w:rPr>
      <w:rFonts w:cs="Arial"/>
      <w:bCs/>
      <w:iCs/>
      <w:color w:val="2F5496" w:themeColor="accent5" w:themeShade="BF"/>
    </w:rPr>
  </w:style>
  <w:style w:type="character" w:customStyle="1" w:styleId="CalloutboxChar">
    <w:name w:val="Callout box Char"/>
    <w:basedOn w:val="DefaultParagraphFont"/>
    <w:link w:val="Calloutbox"/>
    <w:rsid w:val="007629CC"/>
    <w:rPr>
      <w:rFonts w:cs="Arial"/>
      <w:bCs/>
      <w:iCs/>
      <w:color w:val="2F5496" w:themeColor="accent5" w:themeShade="BF"/>
      <w:shd w:val="clear" w:color="auto" w:fill="E7F2FA"/>
    </w:rPr>
  </w:style>
  <w:style w:type="character" w:styleId="Hyperlink">
    <w:name w:val="Hyperlink"/>
    <w:rsid w:val="00626987"/>
    <w:rPr>
      <w:color w:val="0000FF"/>
      <w:u w:val="single"/>
    </w:rPr>
  </w:style>
  <w:style w:type="character" w:customStyle="1" w:styleId="Heading2Char">
    <w:name w:val="Heading 2 Char"/>
    <w:basedOn w:val="DefaultParagraphFont"/>
    <w:link w:val="Heading2"/>
    <w:uiPriority w:val="9"/>
    <w:rsid w:val="007629CC"/>
    <w:rPr>
      <w:rFonts w:eastAsiaTheme="majorEastAsia" w:cstheme="majorBidi"/>
      <w:b/>
      <w:color w:val="1B365D"/>
      <w:sz w:val="28"/>
      <w:szCs w:val="26"/>
    </w:rPr>
  </w:style>
  <w:style w:type="paragraph" w:styleId="Title">
    <w:name w:val="Title"/>
    <w:basedOn w:val="Normal"/>
    <w:next w:val="Normal"/>
    <w:link w:val="TitleChar"/>
    <w:uiPriority w:val="10"/>
    <w:qFormat/>
    <w:rsid w:val="006269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87"/>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626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987"/>
  </w:style>
  <w:style w:type="paragraph" w:styleId="Header">
    <w:name w:val="header"/>
    <w:basedOn w:val="Normal"/>
    <w:link w:val="HeaderChar"/>
    <w:uiPriority w:val="99"/>
    <w:unhideWhenUsed/>
    <w:rsid w:val="00626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987"/>
  </w:style>
  <w:style w:type="paragraph" w:styleId="BalloonText">
    <w:name w:val="Balloon Text"/>
    <w:basedOn w:val="Normal"/>
    <w:link w:val="BalloonTextChar"/>
    <w:uiPriority w:val="99"/>
    <w:semiHidden/>
    <w:unhideWhenUsed/>
    <w:rsid w:val="00626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87"/>
    <w:rPr>
      <w:rFonts w:ascii="Segoe UI" w:hAnsi="Segoe UI" w:cs="Segoe UI"/>
      <w:sz w:val="18"/>
      <w:szCs w:val="18"/>
    </w:rPr>
  </w:style>
  <w:style w:type="paragraph" w:customStyle="1" w:styleId="Keepcopyblurb">
    <w:name w:val="Keep copy blurb"/>
    <w:basedOn w:val="Normal"/>
    <w:rsid w:val="00626987"/>
    <w:pPr>
      <w:tabs>
        <w:tab w:val="left" w:leader="underscore" w:pos="6237"/>
      </w:tabs>
      <w:spacing w:after="120" w:line="280" w:lineRule="exact"/>
      <w:jc w:val="center"/>
    </w:pPr>
    <w:rPr>
      <w:rFonts w:ascii="Arial" w:eastAsia="Calibri" w:hAnsi="Arial" w:cs="Arial"/>
      <w:color w:val="999999"/>
      <w:sz w:val="20"/>
      <w:szCs w:val="20"/>
    </w:rPr>
  </w:style>
  <w:style w:type="character" w:styleId="SubtleEmphasis">
    <w:name w:val="Subtle Emphasis"/>
    <w:aliases w:val="Disclaimer"/>
    <w:basedOn w:val="Emphasis"/>
    <w:uiPriority w:val="19"/>
    <w:qFormat/>
    <w:rsid w:val="00B80B5B"/>
    <w:rPr>
      <w:rFonts w:ascii="Calibri" w:hAnsi="Calibri"/>
      <w:i w:val="0"/>
      <w:iCs w:val="0"/>
      <w:color w:val="404040" w:themeColor="text1" w:themeTint="BF"/>
      <w:sz w:val="18"/>
    </w:rPr>
  </w:style>
  <w:style w:type="character" w:styleId="Emphasis">
    <w:name w:val="Emphasis"/>
    <w:basedOn w:val="DefaultParagraphFont"/>
    <w:uiPriority w:val="20"/>
    <w:qFormat/>
    <w:rsid w:val="00B80B5B"/>
    <w:rPr>
      <w:i/>
      <w:iCs/>
    </w:rPr>
  </w:style>
  <w:style w:type="character" w:styleId="CommentReference">
    <w:name w:val="annotation reference"/>
    <w:semiHidden/>
    <w:rsid w:val="00B80B5B"/>
    <w:rPr>
      <w:sz w:val="16"/>
      <w:szCs w:val="16"/>
    </w:rPr>
  </w:style>
  <w:style w:type="paragraph" w:customStyle="1" w:styleId="Templateheading">
    <w:name w:val="Template heading"/>
    <w:basedOn w:val="Header"/>
    <w:link w:val="TemplateheadingChar"/>
    <w:qFormat/>
    <w:rsid w:val="00B80B5B"/>
    <w:pPr>
      <w:spacing w:before="240"/>
    </w:pPr>
    <w:rPr>
      <w:rFonts w:cstheme="minorHAnsi"/>
      <w:b/>
      <w:color w:val="1F3864" w:themeColor="accent5" w:themeShade="80"/>
      <w:sz w:val="28"/>
    </w:rPr>
  </w:style>
  <w:style w:type="character" w:customStyle="1" w:styleId="TemplateheadingChar">
    <w:name w:val="Template heading Char"/>
    <w:basedOn w:val="HeaderChar"/>
    <w:link w:val="Templateheading"/>
    <w:rsid w:val="00B80B5B"/>
    <w:rPr>
      <w:rFonts w:cstheme="minorHAnsi"/>
      <w:b/>
      <w:color w:val="1F3864" w:themeColor="accent5" w:themeShade="80"/>
      <w:sz w:val="28"/>
    </w:rPr>
  </w:style>
  <w:style w:type="paragraph" w:styleId="NoSpacing">
    <w:name w:val="No Spacing"/>
    <w:uiPriority w:val="1"/>
    <w:qFormat/>
    <w:rsid w:val="00B80B5B"/>
    <w:pPr>
      <w:spacing w:after="0" w:line="240" w:lineRule="auto"/>
    </w:pPr>
  </w:style>
  <w:style w:type="paragraph" w:styleId="CommentText">
    <w:name w:val="annotation text"/>
    <w:basedOn w:val="Normal"/>
    <w:link w:val="CommentTextChar"/>
    <w:uiPriority w:val="99"/>
    <w:semiHidden/>
    <w:unhideWhenUsed/>
    <w:rsid w:val="00B80B5B"/>
    <w:pPr>
      <w:spacing w:line="240" w:lineRule="auto"/>
    </w:pPr>
    <w:rPr>
      <w:sz w:val="20"/>
      <w:szCs w:val="20"/>
    </w:rPr>
  </w:style>
  <w:style w:type="character" w:customStyle="1" w:styleId="CommentTextChar">
    <w:name w:val="Comment Text Char"/>
    <w:basedOn w:val="DefaultParagraphFont"/>
    <w:link w:val="CommentText"/>
    <w:uiPriority w:val="99"/>
    <w:semiHidden/>
    <w:rsid w:val="00B80B5B"/>
    <w:rPr>
      <w:sz w:val="20"/>
      <w:szCs w:val="20"/>
    </w:rPr>
  </w:style>
  <w:style w:type="character" w:customStyle="1" w:styleId="UnresolvedMention1">
    <w:name w:val="Unresolved Mention1"/>
    <w:basedOn w:val="DefaultParagraphFont"/>
    <w:uiPriority w:val="99"/>
    <w:semiHidden/>
    <w:unhideWhenUsed/>
    <w:rsid w:val="00B80B5B"/>
    <w:rPr>
      <w:color w:val="605E5C"/>
      <w:shd w:val="clear" w:color="auto" w:fill="E1DFDD"/>
    </w:rPr>
  </w:style>
  <w:style w:type="paragraph" w:customStyle="1" w:styleId="Templateexplanatorytext">
    <w:name w:val="Template explanatory text"/>
    <w:basedOn w:val="Normal"/>
    <w:link w:val="TemplateexplanatorytextChar"/>
    <w:qFormat/>
    <w:rsid w:val="00AF28A4"/>
    <w:pPr>
      <w:spacing w:before="60" w:after="60" w:line="240" w:lineRule="exact"/>
    </w:pPr>
    <w:rPr>
      <w:rFonts w:eastAsia="Times New Roman" w:cstheme="minorHAnsi"/>
      <w:bCs/>
      <w:iCs/>
      <w:color w:val="0082BE"/>
      <w:szCs w:val="20"/>
      <w:lang w:val="en-US"/>
    </w:rPr>
  </w:style>
  <w:style w:type="character" w:customStyle="1" w:styleId="TemplateexplanatorytextChar">
    <w:name w:val="Template explanatory text Char"/>
    <w:basedOn w:val="DefaultParagraphFont"/>
    <w:link w:val="Templateexplanatorytext"/>
    <w:rsid w:val="00AF28A4"/>
    <w:rPr>
      <w:rFonts w:eastAsia="Times New Roman" w:cstheme="minorHAnsi"/>
      <w:bCs/>
      <w:iCs/>
      <w:color w:val="0082BE"/>
      <w:szCs w:val="20"/>
      <w:lang w:val="en-US"/>
    </w:rPr>
  </w:style>
  <w:style w:type="paragraph" w:styleId="CommentSubject">
    <w:name w:val="annotation subject"/>
    <w:basedOn w:val="CommentText"/>
    <w:next w:val="CommentText"/>
    <w:link w:val="CommentSubjectChar"/>
    <w:uiPriority w:val="99"/>
    <w:semiHidden/>
    <w:unhideWhenUsed/>
    <w:rsid w:val="00D560A8"/>
    <w:rPr>
      <w:b/>
      <w:bCs/>
    </w:rPr>
  </w:style>
  <w:style w:type="character" w:customStyle="1" w:styleId="CommentSubjectChar">
    <w:name w:val="Comment Subject Char"/>
    <w:basedOn w:val="CommentTextChar"/>
    <w:link w:val="CommentSubject"/>
    <w:uiPriority w:val="99"/>
    <w:semiHidden/>
    <w:rsid w:val="00D560A8"/>
    <w:rPr>
      <w:b/>
      <w:bCs/>
      <w:sz w:val="20"/>
      <w:szCs w:val="20"/>
    </w:rPr>
  </w:style>
  <w:style w:type="paragraph" w:customStyle="1" w:styleId="Signaturespace">
    <w:name w:val="Signature space"/>
    <w:basedOn w:val="Normal"/>
    <w:rsid w:val="00C2345D"/>
    <w:pPr>
      <w:tabs>
        <w:tab w:val="left" w:leader="underscore" w:pos="6237"/>
        <w:tab w:val="left" w:leader="underscore" w:pos="9072"/>
      </w:tabs>
      <w:spacing w:before="240" w:after="240" w:line="280" w:lineRule="exact"/>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2E6609"/>
    <w:rPr>
      <w:color w:val="605E5C"/>
      <w:shd w:val="clear" w:color="auto" w:fill="E1DFDD"/>
    </w:rPr>
  </w:style>
  <w:style w:type="character" w:styleId="FollowedHyperlink">
    <w:name w:val="FollowedHyperlink"/>
    <w:basedOn w:val="DefaultParagraphFont"/>
    <w:uiPriority w:val="99"/>
    <w:semiHidden/>
    <w:unhideWhenUsed/>
    <w:rsid w:val="007629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irwork.gov.au/bestpractice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fairwork.gov.au/termination"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irwork.gov.au/termination" TargetMode="External"/><Relationship Id="rId24" Type="http://schemas.openxmlformats.org/officeDocument/2006/relationships/hyperlink" Target="http://www.whatsnext.dese.gov.au" TargetMode="External"/><Relationship Id="rId5" Type="http://schemas.openxmlformats.org/officeDocument/2006/relationships/styles" Target="styles.xml"/><Relationship Id="rId15" Type="http://schemas.openxmlformats.org/officeDocument/2006/relationships/hyperlink" Target="http://www.servicesaustralia.gov.au" TargetMode="External"/><Relationship Id="rId23" Type="http://schemas.openxmlformats.org/officeDocument/2006/relationships/hyperlink" Target="https://www.workforceaustralia.gov.au/individuals/coaching/assistance/retrenched-workers" TargetMode="External"/><Relationship Id="rId10" Type="http://schemas.openxmlformats.org/officeDocument/2006/relationships/hyperlink" Target="https://www.fairwork.gov.au/redundanc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irwork.gov.au/redundancy" TargetMode="External"/><Relationship Id="rId22" Type="http://schemas.openxmlformats.org/officeDocument/2006/relationships/hyperlink" Target="http://www.fairwork.gov.au/"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064FA-6857-4A5C-A6EE-C1877D54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4C0BC4-8749-442B-BFE7-8A65CF4AF672}">
  <ds:schemaRefs>
    <ds:schemaRef ds:uri="http://schemas.microsoft.com/sharepoint/v3/contenttype/forms"/>
  </ds:schemaRefs>
</ds:datastoreItem>
</file>

<file path=customXml/itemProps3.xml><?xml version="1.0" encoding="utf-8"?>
<ds:datastoreItem xmlns:ds="http://schemas.openxmlformats.org/officeDocument/2006/customXml" ds:itemID="{15B353A1-5346-4FAE-9729-EF72B77370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Letter of termination of employment (redundancy) template</vt:lpstr>
    </vt:vector>
  </TitlesOfParts>
  <Manager/>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termination of employment (redundancy) template</dc:title>
  <dc:subject>Letter of termination of employment (redundancy) template</dc:subject>
  <dc:creator/>
  <cp:keywords/>
  <dc:description/>
  <cp:lastModifiedBy/>
  <cp:revision>1</cp:revision>
  <dcterms:created xsi:type="dcterms:W3CDTF">2022-10-07T00:42:00Z</dcterms:created>
  <dcterms:modified xsi:type="dcterms:W3CDTF">2022-10-07T00:45:00Z</dcterms:modified>
  <cp:category>termination, redundancy,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2022-10-06T22:41:55Z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0554b5a7-87bd-47d3-a7b7-b47874ae5549</vt:lpwstr>
  </property>
  <property fmtid="{D5CDD505-2E9C-101B-9397-08002B2CF9AE}" pid="8" name="MSIP_Label_79d889eb-932f-4752-8739-64d25806ef64_ContentBits">
    <vt:lpwstr>0</vt:lpwstr>
  </property>
</Properties>
</file>