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5B7" w:rsidRPr="001757F4" w:rsidRDefault="00C658D8" w:rsidP="00061762">
      <w:pPr>
        <w:pStyle w:val="Heading1"/>
        <w:rPr>
          <w:rFonts w:cs="Arial"/>
          <w:color w:val="auto"/>
        </w:rPr>
      </w:pPr>
      <w:r w:rsidRPr="001757F4">
        <w:rPr>
          <w:rFonts w:cs="Arial"/>
          <w:color w:val="auto"/>
        </w:rPr>
        <w:t>Key Message</w:t>
      </w:r>
    </w:p>
    <w:p w:rsidR="00747233" w:rsidRPr="008B199D" w:rsidRDefault="00932C91" w:rsidP="00932C91">
      <w:pPr>
        <w:rPr>
          <w:rFonts w:ascii="Calibri" w:hAnsi="Calibri"/>
          <w:color w:val="FFFFFF" w:themeColor="background1"/>
          <w:sz w:val="10"/>
          <w:szCs w:val="10"/>
        </w:rPr>
      </w:pPr>
      <w:r>
        <w:rPr>
          <w:color w:val="000000"/>
          <w:sz w:val="23"/>
          <w:szCs w:val="23"/>
        </w:rPr>
        <w:t xml:space="preserve">The Territory’s labour market remains characterised by a low unemployment rate, high participation rate and low </w:t>
      </w:r>
      <w:r w:rsidR="00AB44CD">
        <w:rPr>
          <w:color w:val="000000"/>
          <w:sz w:val="23"/>
          <w:szCs w:val="23"/>
        </w:rPr>
        <w:t>underemployment rate. T</w:t>
      </w:r>
      <w:r>
        <w:rPr>
          <w:color w:val="000000"/>
          <w:sz w:val="23"/>
          <w:szCs w:val="23"/>
        </w:rPr>
        <w:t xml:space="preserve">he level of employment has </w:t>
      </w:r>
      <w:r w:rsidR="00541D39">
        <w:rPr>
          <w:color w:val="000000"/>
          <w:sz w:val="23"/>
          <w:szCs w:val="23"/>
        </w:rPr>
        <w:t>rebound over the past quarter, and the continued increase in</w:t>
      </w:r>
      <w:r w:rsidR="008E2B31">
        <w:rPr>
          <w:color w:val="000000"/>
          <w:sz w:val="23"/>
          <w:szCs w:val="23"/>
        </w:rPr>
        <w:t xml:space="preserve"> job vacancies </w:t>
      </w:r>
      <w:r>
        <w:rPr>
          <w:color w:val="000000"/>
          <w:sz w:val="23"/>
          <w:szCs w:val="23"/>
        </w:rPr>
        <w:t xml:space="preserve">may </w:t>
      </w:r>
      <w:r w:rsidR="00AB44CD">
        <w:rPr>
          <w:color w:val="000000"/>
          <w:sz w:val="23"/>
          <w:szCs w:val="23"/>
        </w:rPr>
        <w:t>further support employment g</w:t>
      </w:r>
      <w:bookmarkStart w:id="0" w:name="_GoBack"/>
      <w:bookmarkEnd w:id="0"/>
      <w:r w:rsidR="00AB44CD">
        <w:rPr>
          <w:color w:val="000000"/>
          <w:sz w:val="23"/>
          <w:szCs w:val="23"/>
        </w:rPr>
        <w:t>rowth</w:t>
      </w:r>
      <w:r>
        <w:rPr>
          <w:color w:val="000000"/>
          <w:sz w:val="23"/>
          <w:szCs w:val="23"/>
        </w:rPr>
        <w:t xml:space="preserve"> in the short-term</w:t>
      </w:r>
      <w:r w:rsidRPr="008B199D">
        <w:rPr>
          <w:color w:val="000000"/>
          <w:sz w:val="10"/>
          <w:szCs w:val="10"/>
        </w:rPr>
        <w:t>.</w:t>
      </w:r>
      <w:r w:rsidR="008B199D" w:rsidRPr="008B199D">
        <w:rPr>
          <w:color w:val="000000"/>
          <w:sz w:val="10"/>
          <w:szCs w:val="10"/>
        </w:rPr>
        <w:t xml:space="preserve"> </w:t>
      </w:r>
      <w:r w:rsidR="008B199D" w:rsidRPr="008B199D">
        <w:rPr>
          <w:color w:val="FFFFFF" w:themeColor="background1"/>
          <w:sz w:val="10"/>
          <w:szCs w:val="10"/>
        </w:rPr>
        <w:t>For best navigation experience read in outline view</w:t>
      </w:r>
    </w:p>
    <w:p w:rsidR="007C5372" w:rsidRPr="001757F4" w:rsidRDefault="007C5372" w:rsidP="001678B2">
      <w:pPr>
        <w:spacing w:after="120"/>
        <w:jc w:val="both"/>
        <w:rPr>
          <w:rFonts w:eastAsia="Calibri" w:cs="Arial"/>
          <w:color w:val="000000" w:themeColor="text1"/>
          <w:sz w:val="23"/>
          <w:szCs w:val="23"/>
          <w:lang w:eastAsia="en-US"/>
        </w:rPr>
        <w:sectPr w:rsidR="007C5372" w:rsidRPr="001757F4" w:rsidSect="006D6E95">
          <w:headerReference w:type="default" r:id="rId8"/>
          <w:footerReference w:type="default" r:id="rId9"/>
          <w:headerReference w:type="first" r:id="rId10"/>
          <w:footerReference w:type="first" r:id="rId11"/>
          <w:pgSz w:w="11906" w:h="16838" w:code="9"/>
          <w:pgMar w:top="49" w:right="424" w:bottom="567" w:left="426" w:header="567" w:footer="0" w:gutter="0"/>
          <w:cols w:space="284"/>
          <w:titlePg/>
          <w:docGrid w:linePitch="360"/>
        </w:sectPr>
      </w:pPr>
    </w:p>
    <w:p w:rsidR="00CA5A7E" w:rsidRPr="001757F4" w:rsidRDefault="00CA5A7E" w:rsidP="00CA5A7E">
      <w:pPr>
        <w:pStyle w:val="Heading2"/>
        <w:shd w:val="clear" w:color="auto" w:fill="DAEEF3" w:themeFill="accent5" w:themeFillTint="33"/>
        <w:rPr>
          <w:rFonts w:cs="Arial"/>
        </w:rPr>
      </w:pPr>
      <w:r w:rsidRPr="001757F4">
        <w:rPr>
          <w:rFonts w:cs="Arial"/>
        </w:rPr>
        <w:t>Introduction</w:t>
      </w:r>
    </w:p>
    <w:p w:rsidR="00CA5A7E" w:rsidRPr="001757F4" w:rsidRDefault="00441945" w:rsidP="00B1625A">
      <w:pPr>
        <w:tabs>
          <w:tab w:val="left" w:pos="2268"/>
        </w:tabs>
        <w:jc w:val="both"/>
        <w:rPr>
          <w:rFonts w:cs="Arial"/>
          <w:sz w:val="20"/>
        </w:rPr>
      </w:pPr>
      <w:r w:rsidRPr="001757F4">
        <w:rPr>
          <w:rFonts w:cs="Arial"/>
          <w:sz w:val="20"/>
        </w:rPr>
        <w:t xml:space="preserve">The Northern Territory labour market is characterised by a relatively young and skilled workforce, high participation and low </w:t>
      </w:r>
      <w:r w:rsidR="0095428A" w:rsidRPr="001757F4">
        <w:rPr>
          <w:rFonts w:cs="Arial"/>
          <w:sz w:val="20"/>
        </w:rPr>
        <w:t>un</w:t>
      </w:r>
      <w:r w:rsidRPr="001757F4">
        <w:rPr>
          <w:rFonts w:cs="Arial"/>
          <w:sz w:val="20"/>
        </w:rPr>
        <w:t>employment. However, there are also marked differences between certain cohorts and wi</w:t>
      </w:r>
      <w:r w:rsidR="008956A6" w:rsidRPr="001757F4">
        <w:rPr>
          <w:rFonts w:cs="Arial"/>
          <w:sz w:val="20"/>
        </w:rPr>
        <w:t>thin different sub-</w:t>
      </w:r>
      <w:r w:rsidRPr="001757F4">
        <w:rPr>
          <w:rFonts w:cs="Arial"/>
          <w:sz w:val="20"/>
        </w:rPr>
        <w:t>Territory regions.</w:t>
      </w:r>
    </w:p>
    <w:p w:rsidR="00B65995" w:rsidRPr="001757F4" w:rsidRDefault="00D23422" w:rsidP="00381038">
      <w:pPr>
        <w:pStyle w:val="Heading2"/>
        <w:shd w:val="clear" w:color="auto" w:fill="FBD4B4" w:themeFill="accent6" w:themeFillTint="66"/>
        <w:rPr>
          <w:rFonts w:cs="Arial"/>
          <w:sz w:val="22"/>
        </w:rPr>
      </w:pPr>
      <w:r w:rsidRPr="001757F4">
        <w:rPr>
          <w:rFonts w:cs="Arial"/>
          <w:sz w:val="22"/>
        </w:rPr>
        <w:t>Regional Labour Market</w:t>
      </w:r>
      <w:r w:rsidR="002C7E0B" w:rsidRPr="001757F4">
        <w:rPr>
          <w:rFonts w:cs="Arial"/>
          <w:sz w:val="22"/>
        </w:rPr>
        <w:t>s</w:t>
      </w:r>
      <w:r w:rsidR="00FF05FC" w:rsidRPr="00FF05FC">
        <w:rPr>
          <w:rFonts w:cs="Arial"/>
          <w:sz w:val="22"/>
          <w:vertAlign w:val="superscript"/>
        </w:rPr>
        <w:t>1</w:t>
      </w:r>
    </w:p>
    <w:p w:rsidR="00D23422" w:rsidRPr="001757F4" w:rsidRDefault="00B547F8" w:rsidP="00D23422">
      <w:pPr>
        <w:spacing w:after="0"/>
        <w:rPr>
          <w:rFonts w:cs="Arial"/>
          <w:sz w:val="18"/>
          <w:szCs w:val="18"/>
        </w:rPr>
      </w:pPr>
      <w:r w:rsidRPr="00B547F8">
        <w:rPr>
          <w:noProof/>
        </w:rPr>
        <w:drawing>
          <wp:inline distT="0" distB="0" distL="0" distR="0">
            <wp:extent cx="3240405" cy="4476973"/>
            <wp:effectExtent l="0" t="0" r="0" b="0"/>
            <wp:docPr id="23" name="Picture 23" descr="This table shows unemployment and labour force data for regional Territory labour markets, including Alice Springs, Barkly, Daly/Tiwi/West Arnhem, East Arnhem, Greater Darwin and Katherine for the periods March 2017, December 2017 and March 2018. &#10;&#10;Row one are the headings:  Region, March 2017, December 2017 and March 2018. &#10;&#10;Row two is the heading Alice Springs.  &#10;&#10;Row three indicates that in Alice Springs there were 730 unemployed persons in March 2017, 859 in December 2017, and 883 in March 2018. &#10;&#10;Row four indicates that in Alice Springs there were 24,497 persons in the labour force in March 2017, 24,618 in December 2017, and 24,005 in March 2018. &#10;&#10;Row five indicates that the unemployment rate in Alice Springs was 4.4% in March 2017, 5.1% in December 2017, and 5.3% in March 2018.&#10;&#10;Row six is the heading Barkly.  &#10;&#10;Row seven indicates that in the Barkly there were 170 unemployed persons in March 2017, 200 in December 2017, and 207 in March 2018. &#10;&#10;Row eight indicates that in the Barkly there were 3084 persons in the labour force in March 2017, 3097 in December 2017, and 3019 in March 2018. &#10;&#10;Row nine indicates that the unemployment rate in the Barkly was 6.6% in March 2017, 7.5% in December 2017, and 7.9% in March 2018.&#10;&#10;Row 10 is the heading Daly, Tiwi and West Arnhem. &#10;&#10;Row 11 indicates that in the Daly, Tiwi and West Arnhem there were 529 unemployed persons in March 2017, 606 in December 2017, and 627 in March 2018. &#10;&#10;Row 12 indicates that in the Daly, Tiwi and West Arnhem there were 8516 persons in the labour force in March 2017, 8551 in December 2017, and 8336 in March 2018. &#10;&#10;Row 13 indicates that the unemployment rate in the Daly, Tiwi and West Arnhem was 7.4% in March 2017, 8.2% in December 2017, and 8.7% in March 2018. &#10;&#10;Row 14 is the heading East Arnhem.  &#10;&#10;Row 15 indicates that in East Arnhem there were 328 unemployed persons in March 2017, 373 in December 2017, and 374 in March 2018. &#10;&#10;Row 16 indicates that in East Arnhem there were 6948 persons in the labour force in March 2017, 6978 in December 2017, and 6803 in March 2018. &#10;&#10;Row 17 indicates that the unemployment rate in East Arnhem was 4.4% in March 2017, 4.8% in December 2017, and 5.0% in March 2018. &#10;&#10;Row 18 is the heading Greater Darwin. &#10;&#10;Row 19 indicates that in Greater Darwin there were 2855 unemployed persons in March 2017, 2992 in December 2017, and 2941 in March 2018. &#10;&#10;Row 20 indicates that in Greater Darwin there were 86,115 persons in the labour force in March 2017, 85,786 in December 2017, and 85,145 in March 2018. &#10;&#10;Row 21 indicates that the unemployment rate in Greater Darwin was 3.6% in March 2017, 3.79% in December 2017, and 3.8% in March 2018. &#10;&#10;Row 22 is the heading Katherine.  &#10;&#10;Row 23 indicates that in Katherine there were 430 unemployed persons in March 2017, 499 in December 2017, and 511 in March 2018. &#10;&#10;Row 24 indicates that in Katherine there were 11,777 persons in the labour force in March 2017, 11,829 in December 2017, and 11,533 in March 201817. &#10;&#10;Row 25 indicates that the unemployment rate in Katherine was 5.1% in March 2017, 5.8% in December 2017, and 6.0% in March 2018.&#10;" title="Regional Labour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0405" cy="4476973"/>
                    </a:xfrm>
                    <a:prstGeom prst="rect">
                      <a:avLst/>
                    </a:prstGeom>
                    <a:noFill/>
                    <a:ln>
                      <a:noFill/>
                    </a:ln>
                  </pic:spPr>
                </pic:pic>
              </a:graphicData>
            </a:graphic>
          </wp:inline>
        </w:drawing>
      </w:r>
    </w:p>
    <w:p w:rsidR="00A619FE" w:rsidRDefault="00534D3D" w:rsidP="00B21F28">
      <w:pPr>
        <w:spacing w:before="60" w:after="60"/>
        <w:rPr>
          <w:rFonts w:cs="Arial"/>
          <w:i/>
          <w:sz w:val="18"/>
          <w:szCs w:val="16"/>
        </w:rPr>
      </w:pPr>
      <w:r w:rsidRPr="001757F4">
        <w:rPr>
          <w:rFonts w:cs="Arial"/>
          <w:i/>
          <w:sz w:val="18"/>
          <w:szCs w:val="16"/>
        </w:rPr>
        <w:t>Source: Department of</w:t>
      </w:r>
      <w:r w:rsidR="00D60E9D" w:rsidRPr="001757F4">
        <w:rPr>
          <w:rFonts w:cs="Arial"/>
          <w:i/>
          <w:sz w:val="18"/>
          <w:szCs w:val="16"/>
        </w:rPr>
        <w:t xml:space="preserve"> Employment</w:t>
      </w:r>
      <w:r w:rsidR="00D53850" w:rsidRPr="001757F4">
        <w:rPr>
          <w:rFonts w:cs="Arial"/>
          <w:i/>
          <w:sz w:val="18"/>
          <w:szCs w:val="16"/>
        </w:rPr>
        <w:t>, Australian Government</w:t>
      </w:r>
      <w:r w:rsidR="005D722B" w:rsidRPr="001757F4">
        <w:rPr>
          <w:rFonts w:cs="Arial"/>
          <w:i/>
          <w:sz w:val="18"/>
          <w:szCs w:val="16"/>
        </w:rPr>
        <w:t>.</w:t>
      </w:r>
    </w:p>
    <w:p w:rsidR="00B21F28" w:rsidRPr="00FF05FC" w:rsidRDefault="00B21F28" w:rsidP="00B21F28">
      <w:pPr>
        <w:pStyle w:val="ListParagraph"/>
        <w:numPr>
          <w:ilvl w:val="0"/>
          <w:numId w:val="28"/>
        </w:numPr>
        <w:spacing w:before="60" w:after="60"/>
        <w:ind w:left="425" w:hanging="425"/>
        <w:contextualSpacing w:val="0"/>
        <w:jc w:val="both"/>
        <w:rPr>
          <w:rFonts w:cs="Arial"/>
          <w:bCs/>
          <w:i/>
          <w:sz w:val="18"/>
          <w:szCs w:val="18"/>
        </w:rPr>
      </w:pPr>
      <w:r w:rsidRPr="00FF05FC">
        <w:rPr>
          <w:rFonts w:cs="Arial"/>
          <w:bCs/>
          <w:i/>
          <w:sz w:val="18"/>
          <w:szCs w:val="18"/>
        </w:rPr>
        <w:t>It should be noted that many Territory regions consist of a small population base, which can result in volatility in labour market data</w:t>
      </w:r>
      <w:r w:rsidRPr="00FF05FC">
        <w:rPr>
          <w:rFonts w:cs="Arial"/>
          <w:bCs/>
          <w:i/>
          <w:sz w:val="18"/>
          <w:szCs w:val="18"/>
          <w:vertAlign w:val="superscript"/>
        </w:rPr>
        <w:t>1</w:t>
      </w:r>
      <w:r w:rsidRPr="00FF05FC">
        <w:rPr>
          <w:rFonts w:cs="Arial"/>
          <w:bCs/>
          <w:i/>
          <w:sz w:val="18"/>
          <w:szCs w:val="18"/>
        </w:rPr>
        <w:t xml:space="preserve">. </w:t>
      </w:r>
    </w:p>
    <w:p w:rsidR="00720AF9" w:rsidRPr="001757F4" w:rsidRDefault="00720AF9" w:rsidP="00B21F28">
      <w:pPr>
        <w:pStyle w:val="ListParagraph"/>
        <w:spacing w:before="120" w:after="60"/>
        <w:ind w:left="357" w:hanging="357"/>
        <w:contextualSpacing w:val="0"/>
        <w:jc w:val="both"/>
        <w:rPr>
          <w:rFonts w:cs="Arial"/>
          <w:bCs/>
          <w:sz w:val="20"/>
          <w:szCs w:val="18"/>
        </w:rPr>
      </w:pPr>
      <w:r w:rsidRPr="001757F4">
        <w:rPr>
          <w:rFonts w:cs="Arial"/>
          <w:bCs/>
          <w:sz w:val="20"/>
          <w:szCs w:val="18"/>
        </w:rPr>
        <w:t xml:space="preserve">During the </w:t>
      </w:r>
      <w:r w:rsidR="005F54FF">
        <w:rPr>
          <w:rFonts w:cs="Arial"/>
          <w:bCs/>
          <w:sz w:val="20"/>
          <w:szCs w:val="18"/>
        </w:rPr>
        <w:t xml:space="preserve">March 2018 </w:t>
      </w:r>
      <w:r w:rsidR="005D5889" w:rsidRPr="001757F4">
        <w:rPr>
          <w:rFonts w:cs="Arial"/>
          <w:bCs/>
          <w:sz w:val="20"/>
          <w:szCs w:val="18"/>
        </w:rPr>
        <w:t>quarter</w:t>
      </w:r>
      <w:r w:rsidRPr="001757F4">
        <w:rPr>
          <w:rFonts w:cs="Arial"/>
          <w:bCs/>
          <w:sz w:val="20"/>
          <w:szCs w:val="18"/>
        </w:rPr>
        <w:t>:</w:t>
      </w:r>
    </w:p>
    <w:p w:rsidR="00BA04A2" w:rsidRPr="00371C48" w:rsidRDefault="005D5889" w:rsidP="00720AF9">
      <w:pPr>
        <w:pStyle w:val="ListParagraph"/>
        <w:numPr>
          <w:ilvl w:val="0"/>
          <w:numId w:val="12"/>
        </w:numPr>
        <w:spacing w:before="60" w:after="60"/>
        <w:ind w:left="357" w:hanging="357"/>
        <w:contextualSpacing w:val="0"/>
        <w:jc w:val="both"/>
        <w:rPr>
          <w:rFonts w:cs="Arial"/>
          <w:bCs/>
          <w:sz w:val="20"/>
          <w:szCs w:val="18"/>
        </w:rPr>
      </w:pPr>
      <w:r w:rsidRPr="00371C48">
        <w:rPr>
          <w:rFonts w:cs="Arial"/>
          <w:bCs/>
          <w:sz w:val="20"/>
          <w:szCs w:val="18"/>
        </w:rPr>
        <w:t>All</w:t>
      </w:r>
      <w:r w:rsidR="00B20EC4" w:rsidRPr="00371C48">
        <w:rPr>
          <w:rFonts w:cs="Arial"/>
          <w:bCs/>
          <w:sz w:val="20"/>
          <w:szCs w:val="18"/>
        </w:rPr>
        <w:t xml:space="preserve"> regions reported a</w:t>
      </w:r>
      <w:r w:rsidR="00E050FC" w:rsidRPr="00371C48">
        <w:rPr>
          <w:rFonts w:cs="Arial"/>
          <w:bCs/>
          <w:sz w:val="20"/>
          <w:szCs w:val="18"/>
        </w:rPr>
        <w:t>n in</w:t>
      </w:r>
      <w:r w:rsidR="00B20EC4" w:rsidRPr="00371C48">
        <w:rPr>
          <w:rFonts w:cs="Arial"/>
          <w:bCs/>
          <w:sz w:val="20"/>
          <w:szCs w:val="18"/>
        </w:rPr>
        <w:t xml:space="preserve">crease in the unemployment rate compared to the </w:t>
      </w:r>
      <w:r w:rsidR="005F54FF">
        <w:rPr>
          <w:rFonts w:cs="Arial"/>
          <w:bCs/>
          <w:sz w:val="20"/>
          <w:szCs w:val="18"/>
        </w:rPr>
        <w:t xml:space="preserve">December 2017 quarter, except for Greater Darwin. </w:t>
      </w:r>
    </w:p>
    <w:p w:rsidR="00E3242A" w:rsidRPr="001757F4" w:rsidRDefault="00E3242A" w:rsidP="00E3242A">
      <w:pPr>
        <w:pStyle w:val="ListParagraph"/>
        <w:numPr>
          <w:ilvl w:val="0"/>
          <w:numId w:val="12"/>
        </w:numPr>
        <w:spacing w:before="60" w:after="120"/>
        <w:ind w:left="357" w:hanging="357"/>
        <w:contextualSpacing w:val="0"/>
        <w:jc w:val="both"/>
        <w:rPr>
          <w:rFonts w:cs="Arial"/>
          <w:bCs/>
          <w:sz w:val="20"/>
          <w:szCs w:val="18"/>
        </w:rPr>
      </w:pPr>
      <w:r w:rsidRPr="001757F4">
        <w:rPr>
          <w:rFonts w:cs="Arial"/>
          <w:bCs/>
          <w:sz w:val="20"/>
          <w:szCs w:val="18"/>
        </w:rPr>
        <w:t xml:space="preserve">Outside the Greater Darwin region, </w:t>
      </w:r>
      <w:r w:rsidR="00F06CC5" w:rsidRPr="001757F4">
        <w:rPr>
          <w:rFonts w:cs="Arial"/>
          <w:bCs/>
          <w:sz w:val="20"/>
          <w:szCs w:val="18"/>
        </w:rPr>
        <w:t>East Arnhem</w:t>
      </w:r>
      <w:r w:rsidRPr="001757F4">
        <w:rPr>
          <w:rFonts w:cs="Arial"/>
          <w:bCs/>
          <w:sz w:val="20"/>
          <w:szCs w:val="18"/>
        </w:rPr>
        <w:t xml:space="preserve"> experienced the</w:t>
      </w:r>
      <w:r w:rsidR="003C1072">
        <w:rPr>
          <w:rFonts w:cs="Arial"/>
          <w:bCs/>
          <w:sz w:val="20"/>
          <w:szCs w:val="18"/>
        </w:rPr>
        <w:t xml:space="preserve"> lowest unemployment rate at 5.0</w:t>
      </w:r>
      <w:r w:rsidR="00CB41B4">
        <w:rPr>
          <w:rFonts w:cs="Arial"/>
          <w:bCs/>
          <w:sz w:val="20"/>
          <w:szCs w:val="18"/>
        </w:rPr>
        <w:t>%, a</w:t>
      </w:r>
      <w:r w:rsidR="008E2B31">
        <w:rPr>
          <w:rFonts w:cs="Arial"/>
          <w:bCs/>
          <w:sz w:val="20"/>
          <w:szCs w:val="18"/>
        </w:rPr>
        <w:t>n in</w:t>
      </w:r>
      <w:r w:rsidR="00F12C27">
        <w:rPr>
          <w:rFonts w:cs="Arial"/>
          <w:bCs/>
          <w:sz w:val="20"/>
          <w:szCs w:val="18"/>
        </w:rPr>
        <w:t>crease of 0.</w:t>
      </w:r>
      <w:r w:rsidR="00C277A7">
        <w:rPr>
          <w:rFonts w:cs="Arial"/>
          <w:bCs/>
          <w:sz w:val="20"/>
          <w:szCs w:val="18"/>
        </w:rPr>
        <w:t>2</w:t>
      </w:r>
      <w:r w:rsidR="00CB41B4">
        <w:rPr>
          <w:rFonts w:cs="Arial"/>
          <w:bCs/>
          <w:sz w:val="20"/>
          <w:szCs w:val="18"/>
        </w:rPr>
        <w:t xml:space="preserve"> </w:t>
      </w:r>
      <w:r w:rsidR="008904AC" w:rsidRPr="001757F4">
        <w:rPr>
          <w:rFonts w:cs="Arial"/>
          <w:bCs/>
          <w:sz w:val="20"/>
          <w:szCs w:val="18"/>
        </w:rPr>
        <w:t>percentage point</w:t>
      </w:r>
      <w:r w:rsidR="00CB41B4">
        <w:rPr>
          <w:rFonts w:cs="Arial"/>
          <w:bCs/>
          <w:sz w:val="20"/>
          <w:szCs w:val="18"/>
        </w:rPr>
        <w:t>s</w:t>
      </w:r>
      <w:r w:rsidRPr="001757F4">
        <w:rPr>
          <w:rFonts w:cs="Arial"/>
          <w:bCs/>
          <w:sz w:val="20"/>
          <w:szCs w:val="18"/>
        </w:rPr>
        <w:t xml:space="preserve">. </w:t>
      </w:r>
    </w:p>
    <w:p w:rsidR="009610E6" w:rsidRPr="009610E6" w:rsidRDefault="005B2392" w:rsidP="00E043DA">
      <w:pPr>
        <w:pStyle w:val="ListParagraph"/>
        <w:numPr>
          <w:ilvl w:val="0"/>
          <w:numId w:val="12"/>
        </w:numPr>
        <w:spacing w:before="60" w:after="60"/>
        <w:ind w:left="360"/>
        <w:contextualSpacing w:val="0"/>
        <w:jc w:val="both"/>
        <w:rPr>
          <w:rFonts w:cs="Arial"/>
          <w:bCs/>
          <w:sz w:val="20"/>
          <w:szCs w:val="18"/>
        </w:rPr>
      </w:pPr>
      <w:r w:rsidRPr="009610E6">
        <w:rPr>
          <w:rFonts w:cs="Arial"/>
          <w:bCs/>
          <w:sz w:val="20"/>
          <w:szCs w:val="18"/>
        </w:rPr>
        <w:br w:type="column"/>
      </w:r>
      <w:r w:rsidR="009610E6" w:rsidRPr="009610E6">
        <w:rPr>
          <w:rFonts w:cs="Arial"/>
          <w:bCs/>
          <w:sz w:val="20"/>
          <w:szCs w:val="18"/>
        </w:rPr>
        <w:t>Alice S</w:t>
      </w:r>
      <w:r w:rsidR="00C277A7">
        <w:rPr>
          <w:rFonts w:cs="Arial"/>
          <w:bCs/>
          <w:sz w:val="20"/>
          <w:szCs w:val="18"/>
        </w:rPr>
        <w:t>prings unemployment rate was 5.3</w:t>
      </w:r>
      <w:r w:rsidR="009610E6" w:rsidRPr="009610E6">
        <w:rPr>
          <w:rFonts w:cs="Arial"/>
          <w:bCs/>
          <w:sz w:val="20"/>
          <w:szCs w:val="18"/>
        </w:rPr>
        <w:t xml:space="preserve">% in the quarter. </w:t>
      </w:r>
    </w:p>
    <w:p w:rsidR="00BA04A2" w:rsidRPr="00314197" w:rsidRDefault="00DE61E5" w:rsidP="00B1625A">
      <w:pPr>
        <w:pStyle w:val="ListParagraph"/>
        <w:numPr>
          <w:ilvl w:val="0"/>
          <w:numId w:val="12"/>
        </w:numPr>
        <w:spacing w:before="60" w:after="60"/>
        <w:ind w:left="360"/>
        <w:contextualSpacing w:val="0"/>
        <w:jc w:val="both"/>
        <w:rPr>
          <w:rFonts w:cs="Arial"/>
          <w:bCs/>
          <w:sz w:val="20"/>
          <w:szCs w:val="18"/>
        </w:rPr>
      </w:pPr>
      <w:r w:rsidRPr="00314197">
        <w:rPr>
          <w:rFonts w:cs="Arial"/>
          <w:bCs/>
          <w:sz w:val="20"/>
          <w:szCs w:val="18"/>
        </w:rPr>
        <w:t>T</w:t>
      </w:r>
      <w:r w:rsidR="00BA04A2" w:rsidRPr="00314197">
        <w:rPr>
          <w:rFonts w:cs="Arial"/>
          <w:bCs/>
          <w:sz w:val="20"/>
          <w:szCs w:val="18"/>
        </w:rPr>
        <w:t xml:space="preserve">he </w:t>
      </w:r>
      <w:r w:rsidR="00B74786" w:rsidRPr="00314197">
        <w:rPr>
          <w:rFonts w:cs="Arial"/>
          <w:bCs/>
          <w:sz w:val="20"/>
          <w:szCs w:val="18"/>
        </w:rPr>
        <w:t>Daly, Tiwi and West Arnhem</w:t>
      </w:r>
      <w:r w:rsidR="00C840C1" w:rsidRPr="00314197">
        <w:rPr>
          <w:rFonts w:cs="Arial"/>
          <w:bCs/>
          <w:sz w:val="20"/>
          <w:szCs w:val="18"/>
        </w:rPr>
        <w:t xml:space="preserve"> region</w:t>
      </w:r>
      <w:r w:rsidR="00B74786" w:rsidRPr="00314197">
        <w:rPr>
          <w:rFonts w:cs="Arial"/>
          <w:bCs/>
          <w:sz w:val="20"/>
          <w:szCs w:val="18"/>
        </w:rPr>
        <w:t>s</w:t>
      </w:r>
      <w:r w:rsidR="00C840C1" w:rsidRPr="00314197">
        <w:rPr>
          <w:rFonts w:cs="Arial"/>
          <w:bCs/>
          <w:sz w:val="20"/>
          <w:szCs w:val="18"/>
        </w:rPr>
        <w:t xml:space="preserve"> ha</w:t>
      </w:r>
      <w:r w:rsidR="00B74786" w:rsidRPr="00314197">
        <w:rPr>
          <w:rFonts w:cs="Arial"/>
          <w:bCs/>
          <w:sz w:val="20"/>
          <w:szCs w:val="18"/>
        </w:rPr>
        <w:t>d</w:t>
      </w:r>
      <w:r w:rsidR="00BA04A2" w:rsidRPr="00314197">
        <w:rPr>
          <w:rFonts w:cs="Arial"/>
          <w:bCs/>
          <w:sz w:val="20"/>
          <w:szCs w:val="18"/>
        </w:rPr>
        <w:t xml:space="preserve"> the highest unemployment rate in the Territory at </w:t>
      </w:r>
      <w:r w:rsidR="00C277A7">
        <w:rPr>
          <w:rFonts w:cs="Arial"/>
          <w:bCs/>
          <w:sz w:val="20"/>
          <w:szCs w:val="18"/>
        </w:rPr>
        <w:t>8.7</w:t>
      </w:r>
      <w:r w:rsidR="007D2B1A" w:rsidRPr="00314197">
        <w:rPr>
          <w:rFonts w:cs="Arial"/>
          <w:bCs/>
          <w:sz w:val="20"/>
          <w:szCs w:val="18"/>
        </w:rPr>
        <w:t>%.</w:t>
      </w:r>
      <w:r w:rsidR="00BA04A2" w:rsidRPr="00314197">
        <w:rPr>
          <w:rFonts w:cs="Arial"/>
          <w:bCs/>
          <w:sz w:val="20"/>
          <w:szCs w:val="18"/>
        </w:rPr>
        <w:t xml:space="preserve"> Generally this region experiences a higher level of unemployment compared to other Territory regions, largely due to the lower levels of economic activity an</w:t>
      </w:r>
      <w:r w:rsidR="00100623" w:rsidRPr="00314197">
        <w:rPr>
          <w:rFonts w:cs="Arial"/>
          <w:bCs/>
          <w:sz w:val="20"/>
          <w:szCs w:val="18"/>
        </w:rPr>
        <w:t>d a less diverse local economy.</w:t>
      </w:r>
    </w:p>
    <w:p w:rsidR="00CA5A7E" w:rsidRDefault="00CA5A7E" w:rsidP="00CA5A7E">
      <w:pPr>
        <w:pStyle w:val="Heading2"/>
        <w:shd w:val="clear" w:color="auto" w:fill="FBD4B4" w:themeFill="accent6" w:themeFillTint="66"/>
        <w:rPr>
          <w:rFonts w:cs="Arial"/>
          <w:sz w:val="22"/>
        </w:rPr>
      </w:pPr>
      <w:r w:rsidRPr="001757F4">
        <w:rPr>
          <w:rFonts w:cs="Arial"/>
          <w:sz w:val="22"/>
        </w:rPr>
        <w:t xml:space="preserve">Regional </w:t>
      </w:r>
      <w:r w:rsidR="00D35A3F" w:rsidRPr="001757F4">
        <w:rPr>
          <w:rFonts w:cs="Arial"/>
          <w:sz w:val="22"/>
        </w:rPr>
        <w:t>Apprentices and Trainees</w:t>
      </w:r>
      <w:r w:rsidR="00131A7D" w:rsidRPr="00131A7D">
        <w:rPr>
          <w:rFonts w:cs="Arial"/>
          <w:sz w:val="22"/>
          <w:vertAlign w:val="superscript"/>
        </w:rPr>
        <w:t>2</w:t>
      </w:r>
    </w:p>
    <w:p w:rsidR="00D265B7" w:rsidRPr="001757F4" w:rsidRDefault="0065761B" w:rsidP="009F5484">
      <w:pPr>
        <w:tabs>
          <w:tab w:val="left" w:pos="1843"/>
        </w:tabs>
        <w:spacing w:before="60" w:after="120"/>
        <w:rPr>
          <w:rFonts w:cs="Arial"/>
          <w:sz w:val="20"/>
          <w:szCs w:val="18"/>
        </w:rPr>
      </w:pPr>
      <w:r w:rsidRPr="0065761B">
        <w:rPr>
          <w:noProof/>
        </w:rPr>
        <w:drawing>
          <wp:inline distT="0" distB="0" distL="0" distR="0">
            <wp:extent cx="3240405" cy="3116026"/>
            <wp:effectExtent l="0" t="0" r="0" b="8255"/>
            <wp:docPr id="30" name="Picture 30" descr="Regional Apprentices and Trainees&#10;This table demonstrates the apprentice and trainee commencements and completions in regions across the Territory.  &#10;Row one are the headings: Region, YTD May 2017, and YTD May 2018. &#10;Row two is the heading Alice Springs. &#10;Row three indicates that in Alice Springs there were 209 commencements in YTD May 2017 and 226 in YTD May 2018. &#10;Row four indicates that in Alice Springs there were 82 completions in YTD May 2017 and 95 in YTD May 2018. &#10;Row five is the heading Barkly. &#10;Row six indicates that in the Barkly there were 59 commencements in YTD May 2017 and 137 in YTD May 2018. &#10;Row seven indicates that in the Barkly there were 3 completions in YTD May 2017 and 8 in YTD May 2018. &#10;Row eight is the heading Daly - Tiwi - West Arnhem. &#10;Row nine indicates that in Daly - Tiwi - West Arnhem there were 12 commencements in YTD May 2017 and 21 in YTD May 2018.&#10;Row 10 indicates that in West Arnhem there were 1 completions in YTD May 2017 and 3 in YTD May 2018. &#10;Row 11 is the heading East Arnhem. &#10;Row 12 indicates that in East Arnhem there were 35 commencements in YTD May 2017 and 47 in YTD May 2018. &#10;Row 13 indicates that in East Arnhem there were 17 completions in YTD May 2017 and 10 in YTD May 2018. &#10;Row 14 is the heading Darwin. &#10;Row 15 indicates that in Darwin there were 588 commencements in YTD May 2017 and 559 in YTD February 2018. &#10;Row 16 indicates that in Darwin there were 267 completions in YTD F May 2017 and 207 in YTD May 2018. &#10;Row 17 is the heading Katherine. &#10;Row 18 indicates that in Katherine there were 127 commencements in YTD May 2017 and 185 in YTD May 2018. &#10;Row 19 indicates that in Katherine there were 18 completions in YTD May 2017 and 19 in YTD May 2018.&#10;" title="Regional Apprentices and Train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0405" cy="3116026"/>
                    </a:xfrm>
                    <a:prstGeom prst="rect">
                      <a:avLst/>
                    </a:prstGeom>
                    <a:noFill/>
                    <a:ln>
                      <a:noFill/>
                    </a:ln>
                  </pic:spPr>
                </pic:pic>
              </a:graphicData>
            </a:graphic>
          </wp:inline>
        </w:drawing>
      </w:r>
    </w:p>
    <w:p w:rsidR="006A7E13" w:rsidRDefault="006A7E13" w:rsidP="00B21F28">
      <w:pPr>
        <w:spacing w:before="60" w:after="60"/>
        <w:rPr>
          <w:rFonts w:cs="Arial"/>
          <w:i/>
          <w:sz w:val="18"/>
          <w:szCs w:val="16"/>
        </w:rPr>
      </w:pPr>
      <w:r w:rsidRPr="001757F4">
        <w:rPr>
          <w:rFonts w:cs="Arial"/>
          <w:i/>
          <w:sz w:val="18"/>
          <w:szCs w:val="16"/>
        </w:rPr>
        <w:t xml:space="preserve">Source: Department of </w:t>
      </w:r>
      <w:r w:rsidR="005D5889" w:rsidRPr="001757F4">
        <w:rPr>
          <w:rFonts w:cs="Arial"/>
          <w:i/>
          <w:sz w:val="18"/>
          <w:szCs w:val="16"/>
        </w:rPr>
        <w:t xml:space="preserve">Trade, </w:t>
      </w:r>
      <w:r w:rsidRPr="001757F4">
        <w:rPr>
          <w:rFonts w:cs="Arial"/>
          <w:i/>
          <w:sz w:val="18"/>
          <w:szCs w:val="16"/>
        </w:rPr>
        <w:t>Business</w:t>
      </w:r>
      <w:r w:rsidR="005D5889" w:rsidRPr="001757F4">
        <w:rPr>
          <w:rFonts w:cs="Arial"/>
          <w:i/>
          <w:sz w:val="18"/>
          <w:szCs w:val="16"/>
        </w:rPr>
        <w:t xml:space="preserve"> and Innovation</w:t>
      </w:r>
    </w:p>
    <w:p w:rsidR="00B21F28" w:rsidRPr="001757F4" w:rsidRDefault="00B21F28" w:rsidP="00B21F28">
      <w:pPr>
        <w:pStyle w:val="ListParagraph"/>
        <w:numPr>
          <w:ilvl w:val="0"/>
          <w:numId w:val="28"/>
        </w:numPr>
        <w:spacing w:before="60" w:after="60"/>
        <w:ind w:left="425" w:hanging="425"/>
        <w:contextualSpacing w:val="0"/>
        <w:jc w:val="both"/>
        <w:rPr>
          <w:rFonts w:cs="Arial"/>
          <w:i/>
          <w:sz w:val="18"/>
          <w:szCs w:val="16"/>
        </w:rPr>
      </w:pPr>
      <w:r w:rsidRPr="00FF05FC">
        <w:rPr>
          <w:rFonts w:cs="Arial"/>
          <w:bCs/>
          <w:i/>
          <w:sz w:val="18"/>
          <w:szCs w:val="18"/>
        </w:rPr>
        <w:t>As th</w:t>
      </w:r>
      <w:r w:rsidRPr="00B21F28">
        <w:rPr>
          <w:rFonts w:cs="Arial"/>
          <w:i/>
          <w:sz w:val="18"/>
          <w:szCs w:val="16"/>
        </w:rPr>
        <w:t>er</w:t>
      </w:r>
      <w:r w:rsidRPr="00FF05FC">
        <w:rPr>
          <w:rFonts w:cs="Arial"/>
          <w:bCs/>
          <w:i/>
          <w:sz w:val="18"/>
          <w:szCs w:val="18"/>
        </w:rPr>
        <w:t>e can be significant lags in reporting training data, the data may be revised in the future.</w:t>
      </w:r>
    </w:p>
    <w:p w:rsidR="00027293" w:rsidRPr="001757F4" w:rsidRDefault="00B536BC" w:rsidP="00B21F28">
      <w:pPr>
        <w:pStyle w:val="ListParagraph"/>
        <w:numPr>
          <w:ilvl w:val="0"/>
          <w:numId w:val="12"/>
        </w:numPr>
        <w:spacing w:before="120" w:after="60"/>
        <w:ind w:left="357" w:hanging="357"/>
        <w:contextualSpacing w:val="0"/>
        <w:jc w:val="both"/>
        <w:rPr>
          <w:rFonts w:cs="Arial"/>
          <w:b/>
          <w:bCs/>
          <w:kern w:val="32"/>
          <w:sz w:val="24"/>
        </w:rPr>
      </w:pPr>
      <w:r w:rsidRPr="001757F4">
        <w:rPr>
          <w:rFonts w:cs="Arial"/>
          <w:bCs/>
          <w:sz w:val="20"/>
          <w:szCs w:val="18"/>
        </w:rPr>
        <w:t xml:space="preserve">Comparing the year to date to </w:t>
      </w:r>
      <w:r w:rsidR="0065761B">
        <w:rPr>
          <w:rFonts w:cs="Arial"/>
          <w:bCs/>
          <w:sz w:val="20"/>
          <w:szCs w:val="18"/>
        </w:rPr>
        <w:t>May</w:t>
      </w:r>
      <w:r w:rsidR="00AB652B">
        <w:rPr>
          <w:rFonts w:cs="Arial"/>
          <w:bCs/>
          <w:sz w:val="20"/>
          <w:szCs w:val="18"/>
        </w:rPr>
        <w:t xml:space="preserve"> 2018</w:t>
      </w:r>
      <w:r w:rsidRPr="001757F4">
        <w:rPr>
          <w:rFonts w:cs="Arial"/>
          <w:bCs/>
          <w:sz w:val="20"/>
          <w:szCs w:val="18"/>
        </w:rPr>
        <w:t xml:space="preserve"> to the same period </w:t>
      </w:r>
      <w:r w:rsidR="00864D2E" w:rsidRPr="001757F4">
        <w:rPr>
          <w:rFonts w:cs="Arial"/>
          <w:bCs/>
          <w:sz w:val="20"/>
          <w:szCs w:val="18"/>
        </w:rPr>
        <w:t>a year ago</w:t>
      </w:r>
      <w:r w:rsidRPr="001757F4">
        <w:rPr>
          <w:rFonts w:cs="Arial"/>
          <w:bCs/>
          <w:sz w:val="20"/>
          <w:szCs w:val="18"/>
        </w:rPr>
        <w:t xml:space="preserve">, apprentice and trainee commencements </w:t>
      </w:r>
      <w:r w:rsidR="0065761B">
        <w:rPr>
          <w:rFonts w:cs="Arial"/>
          <w:bCs/>
          <w:sz w:val="20"/>
          <w:szCs w:val="18"/>
        </w:rPr>
        <w:t>in</w:t>
      </w:r>
      <w:r w:rsidR="001603D9" w:rsidRPr="001757F4">
        <w:rPr>
          <w:rFonts w:cs="Arial"/>
          <w:bCs/>
          <w:sz w:val="20"/>
          <w:szCs w:val="18"/>
        </w:rPr>
        <w:t xml:space="preserve">creased in </w:t>
      </w:r>
      <w:r w:rsidR="00D5476A" w:rsidRPr="001757F4">
        <w:rPr>
          <w:rFonts w:cs="Arial"/>
          <w:bCs/>
          <w:sz w:val="20"/>
          <w:szCs w:val="18"/>
        </w:rPr>
        <w:t>a</w:t>
      </w:r>
      <w:r w:rsidR="005D5FB4" w:rsidRPr="001757F4">
        <w:rPr>
          <w:rFonts w:cs="Arial"/>
          <w:bCs/>
          <w:sz w:val="20"/>
          <w:szCs w:val="18"/>
        </w:rPr>
        <w:t xml:space="preserve">ll regions, </w:t>
      </w:r>
      <w:r w:rsidR="00BC6649" w:rsidRPr="001757F4">
        <w:rPr>
          <w:rFonts w:cs="Arial"/>
          <w:bCs/>
          <w:sz w:val="20"/>
          <w:szCs w:val="18"/>
        </w:rPr>
        <w:t xml:space="preserve">except for </w:t>
      </w:r>
      <w:r w:rsidR="0065761B">
        <w:rPr>
          <w:rFonts w:cs="Arial"/>
          <w:bCs/>
          <w:sz w:val="20"/>
          <w:szCs w:val="18"/>
        </w:rPr>
        <w:t>Darwin</w:t>
      </w:r>
      <w:r w:rsidR="00AB652B">
        <w:rPr>
          <w:rFonts w:cs="Arial"/>
          <w:bCs/>
          <w:sz w:val="20"/>
          <w:szCs w:val="18"/>
        </w:rPr>
        <w:t xml:space="preserve">, </w:t>
      </w:r>
      <w:r w:rsidR="0065761B">
        <w:rPr>
          <w:rFonts w:cs="Arial"/>
          <w:bCs/>
          <w:sz w:val="20"/>
          <w:szCs w:val="18"/>
        </w:rPr>
        <w:t>which de</w:t>
      </w:r>
      <w:r w:rsidR="00FB56CE">
        <w:rPr>
          <w:rFonts w:cs="Arial"/>
          <w:bCs/>
          <w:sz w:val="20"/>
          <w:szCs w:val="18"/>
        </w:rPr>
        <w:t xml:space="preserve">creased by </w:t>
      </w:r>
      <w:r w:rsidR="0065761B">
        <w:rPr>
          <w:rFonts w:cs="Arial"/>
          <w:bCs/>
          <w:sz w:val="20"/>
          <w:szCs w:val="18"/>
        </w:rPr>
        <w:t>29</w:t>
      </w:r>
      <w:r w:rsidR="00BC6649" w:rsidRPr="001757F4">
        <w:rPr>
          <w:rFonts w:cs="Arial"/>
          <w:bCs/>
          <w:sz w:val="20"/>
          <w:szCs w:val="18"/>
        </w:rPr>
        <w:t>.</w:t>
      </w:r>
    </w:p>
    <w:p w:rsidR="00A236A7" w:rsidRPr="001757F4" w:rsidRDefault="00735328" w:rsidP="005D5889">
      <w:pPr>
        <w:pStyle w:val="ListParagraph"/>
        <w:numPr>
          <w:ilvl w:val="0"/>
          <w:numId w:val="12"/>
        </w:numPr>
        <w:tabs>
          <w:tab w:val="left" w:pos="5103"/>
        </w:tabs>
        <w:spacing w:before="60" w:after="120"/>
        <w:ind w:left="357" w:hanging="357"/>
        <w:contextualSpacing w:val="0"/>
        <w:jc w:val="both"/>
        <w:rPr>
          <w:rFonts w:cs="Arial"/>
          <w:b/>
          <w:bCs/>
          <w:kern w:val="32"/>
          <w:sz w:val="24"/>
        </w:rPr>
      </w:pPr>
      <w:r w:rsidRPr="001757F4">
        <w:rPr>
          <w:rFonts w:cs="Arial"/>
          <w:bCs/>
          <w:sz w:val="20"/>
          <w:szCs w:val="18"/>
        </w:rPr>
        <w:t xml:space="preserve">Completions </w:t>
      </w:r>
      <w:r w:rsidR="00AB652B">
        <w:rPr>
          <w:rFonts w:cs="Arial"/>
          <w:bCs/>
          <w:sz w:val="20"/>
          <w:szCs w:val="18"/>
        </w:rPr>
        <w:t>in</w:t>
      </w:r>
      <w:r w:rsidR="006C742C" w:rsidRPr="001757F4">
        <w:rPr>
          <w:rFonts w:cs="Arial"/>
          <w:bCs/>
          <w:sz w:val="20"/>
          <w:szCs w:val="18"/>
        </w:rPr>
        <w:t xml:space="preserve">creased in </w:t>
      </w:r>
      <w:r w:rsidR="0065761B">
        <w:rPr>
          <w:rFonts w:cs="Arial"/>
          <w:bCs/>
          <w:sz w:val="20"/>
          <w:szCs w:val="18"/>
        </w:rPr>
        <w:t>most</w:t>
      </w:r>
      <w:r w:rsidR="006C742C" w:rsidRPr="001757F4">
        <w:rPr>
          <w:rFonts w:cs="Arial"/>
          <w:bCs/>
          <w:sz w:val="20"/>
          <w:szCs w:val="18"/>
        </w:rPr>
        <w:t xml:space="preserve"> regions</w:t>
      </w:r>
      <w:r w:rsidR="001603D9" w:rsidRPr="001757F4">
        <w:rPr>
          <w:rFonts w:cs="Arial"/>
          <w:bCs/>
          <w:sz w:val="20"/>
          <w:szCs w:val="18"/>
        </w:rPr>
        <w:t xml:space="preserve"> in the year to date </w:t>
      </w:r>
      <w:r w:rsidR="009610E6">
        <w:rPr>
          <w:rFonts w:cs="Arial"/>
          <w:bCs/>
          <w:sz w:val="20"/>
          <w:szCs w:val="18"/>
        </w:rPr>
        <w:t xml:space="preserve">to </w:t>
      </w:r>
      <w:r w:rsidR="0065761B">
        <w:rPr>
          <w:rFonts w:cs="Arial"/>
          <w:bCs/>
          <w:sz w:val="20"/>
          <w:szCs w:val="18"/>
        </w:rPr>
        <w:t>May</w:t>
      </w:r>
      <w:r w:rsidR="00AB652B">
        <w:rPr>
          <w:rFonts w:cs="Arial"/>
          <w:bCs/>
          <w:sz w:val="20"/>
          <w:szCs w:val="18"/>
        </w:rPr>
        <w:t xml:space="preserve"> 2018</w:t>
      </w:r>
      <w:r w:rsidR="005D5FB4" w:rsidRPr="001757F4">
        <w:rPr>
          <w:rFonts w:cs="Arial"/>
          <w:bCs/>
          <w:sz w:val="20"/>
          <w:szCs w:val="18"/>
        </w:rPr>
        <w:t xml:space="preserve">, </w:t>
      </w:r>
      <w:r w:rsidR="005713C8">
        <w:rPr>
          <w:rFonts w:cs="Arial"/>
          <w:bCs/>
          <w:sz w:val="20"/>
          <w:szCs w:val="18"/>
        </w:rPr>
        <w:t xml:space="preserve">except for </w:t>
      </w:r>
      <w:r w:rsidR="002920B7">
        <w:rPr>
          <w:rFonts w:cs="Arial"/>
          <w:bCs/>
          <w:sz w:val="20"/>
          <w:szCs w:val="18"/>
        </w:rPr>
        <w:t xml:space="preserve">Darwin and </w:t>
      </w:r>
      <w:r w:rsidR="0065761B">
        <w:rPr>
          <w:rFonts w:cs="Arial"/>
          <w:bCs/>
          <w:sz w:val="20"/>
          <w:szCs w:val="18"/>
        </w:rPr>
        <w:t>East Arnhem</w:t>
      </w:r>
      <w:r w:rsidR="00FB56CE">
        <w:rPr>
          <w:rFonts w:cs="Arial"/>
          <w:bCs/>
          <w:sz w:val="20"/>
          <w:szCs w:val="18"/>
        </w:rPr>
        <w:t xml:space="preserve">, </w:t>
      </w:r>
      <w:r w:rsidR="00EA2CEB" w:rsidRPr="001757F4">
        <w:rPr>
          <w:rFonts w:cs="Arial"/>
          <w:bCs/>
          <w:sz w:val="20"/>
          <w:szCs w:val="18"/>
        </w:rPr>
        <w:t xml:space="preserve">which </w:t>
      </w:r>
      <w:r w:rsidR="0065761B">
        <w:rPr>
          <w:rFonts w:cs="Arial"/>
          <w:bCs/>
          <w:sz w:val="20"/>
          <w:szCs w:val="18"/>
        </w:rPr>
        <w:t>decreased by 60</w:t>
      </w:r>
      <w:r w:rsidR="002920B7">
        <w:rPr>
          <w:rFonts w:cs="Arial"/>
          <w:bCs/>
          <w:sz w:val="20"/>
          <w:szCs w:val="18"/>
        </w:rPr>
        <w:t xml:space="preserve"> and</w:t>
      </w:r>
      <w:r w:rsidR="0065761B">
        <w:rPr>
          <w:rFonts w:cs="Arial"/>
          <w:bCs/>
          <w:sz w:val="20"/>
          <w:szCs w:val="18"/>
        </w:rPr>
        <w:t xml:space="preserve"> 7 </w:t>
      </w:r>
      <w:r w:rsidR="002920B7">
        <w:rPr>
          <w:rFonts w:cs="Arial"/>
          <w:bCs/>
          <w:sz w:val="20"/>
          <w:szCs w:val="18"/>
        </w:rPr>
        <w:t>r</w:t>
      </w:r>
      <w:r w:rsidR="00AB652B">
        <w:rPr>
          <w:rFonts w:cs="Arial"/>
          <w:bCs/>
          <w:sz w:val="20"/>
          <w:szCs w:val="18"/>
        </w:rPr>
        <w:t>espectively</w:t>
      </w:r>
      <w:r w:rsidR="00EA2CEB" w:rsidRPr="001757F4">
        <w:rPr>
          <w:rFonts w:cs="Arial"/>
          <w:bCs/>
          <w:sz w:val="20"/>
          <w:szCs w:val="18"/>
        </w:rPr>
        <w:t>.</w:t>
      </w:r>
      <w:r w:rsidR="00131A7D">
        <w:rPr>
          <w:rFonts w:cs="Arial"/>
          <w:bCs/>
          <w:sz w:val="20"/>
          <w:szCs w:val="18"/>
        </w:rPr>
        <w:t xml:space="preserve"> </w:t>
      </w:r>
      <w:r w:rsidR="0065761B">
        <w:rPr>
          <w:rFonts w:cs="Arial"/>
          <w:bCs/>
          <w:sz w:val="20"/>
          <w:szCs w:val="18"/>
        </w:rPr>
        <w:t xml:space="preserve"> </w:t>
      </w:r>
    </w:p>
    <w:p w:rsidR="006D6E95" w:rsidRPr="001757F4" w:rsidRDefault="006D6E95" w:rsidP="00FF05FC">
      <w:pPr>
        <w:pStyle w:val="ListParagraph"/>
        <w:numPr>
          <w:ilvl w:val="0"/>
          <w:numId w:val="28"/>
        </w:numPr>
        <w:spacing w:before="60" w:after="60"/>
        <w:ind w:left="426" w:hanging="426"/>
        <w:jc w:val="both"/>
        <w:rPr>
          <w:rFonts w:cs="Arial"/>
          <w:b/>
          <w:bCs/>
          <w:kern w:val="32"/>
          <w:sz w:val="24"/>
        </w:rPr>
      </w:pPr>
      <w:r w:rsidRPr="001757F4">
        <w:rPr>
          <w:rFonts w:cs="Arial"/>
        </w:rPr>
        <w:br w:type="page"/>
      </w:r>
    </w:p>
    <w:p w:rsidR="0071460C" w:rsidRPr="001757F4" w:rsidRDefault="00587AC4" w:rsidP="00CD179B">
      <w:pPr>
        <w:pStyle w:val="Heading2"/>
        <w:shd w:val="clear" w:color="auto" w:fill="92CDDC" w:themeFill="accent5" w:themeFillTint="99"/>
        <w:ind w:right="-143"/>
        <w:rPr>
          <w:rFonts w:cs="Arial"/>
          <w:sz w:val="22"/>
        </w:rPr>
      </w:pPr>
      <w:r w:rsidRPr="001757F4">
        <w:rPr>
          <w:rFonts w:cs="Arial"/>
          <w:sz w:val="22"/>
        </w:rPr>
        <w:lastRenderedPageBreak/>
        <w:t>Apprentice and Trainee</w:t>
      </w:r>
      <w:r w:rsidR="00534D3D" w:rsidRPr="001757F4">
        <w:rPr>
          <w:rFonts w:cs="Arial"/>
          <w:sz w:val="22"/>
        </w:rPr>
        <w:t xml:space="preserve"> </w:t>
      </w:r>
      <w:r w:rsidR="0071460C" w:rsidRPr="001757F4">
        <w:rPr>
          <w:rFonts w:cs="Arial"/>
          <w:sz w:val="22"/>
        </w:rPr>
        <w:t>Commencements</w:t>
      </w:r>
      <w:r w:rsidR="00745D3E" w:rsidRPr="001757F4">
        <w:rPr>
          <w:rFonts w:cs="Arial"/>
          <w:sz w:val="22"/>
        </w:rPr>
        <w:t xml:space="preserve"> by </w:t>
      </w:r>
      <w:r w:rsidR="00AF75B9" w:rsidRPr="001757F4">
        <w:rPr>
          <w:rFonts w:cs="Arial"/>
          <w:sz w:val="22"/>
        </w:rPr>
        <w:t xml:space="preserve">Training Funding </w:t>
      </w:r>
      <w:r w:rsidR="00D60E9D" w:rsidRPr="001757F4">
        <w:rPr>
          <w:rFonts w:cs="Arial"/>
          <w:sz w:val="22"/>
        </w:rPr>
        <w:t xml:space="preserve">Group </w:t>
      </w:r>
      <w:r w:rsidR="00534D3D" w:rsidRPr="001757F4">
        <w:rPr>
          <w:rFonts w:cs="Arial"/>
          <w:sz w:val="22"/>
        </w:rPr>
        <w:t>(</w:t>
      </w:r>
      <w:r w:rsidR="000F1FCA" w:rsidRPr="001757F4">
        <w:rPr>
          <w:rFonts w:cs="Arial"/>
          <w:sz w:val="22"/>
        </w:rPr>
        <w:t xml:space="preserve">year to date </w:t>
      </w:r>
      <w:r w:rsidR="004A299F" w:rsidRPr="001757F4">
        <w:rPr>
          <w:rFonts w:cs="Arial"/>
          <w:sz w:val="22"/>
        </w:rPr>
        <w:t xml:space="preserve">to </w:t>
      </w:r>
      <w:r w:rsidR="00A3319C">
        <w:rPr>
          <w:rFonts w:cs="Arial"/>
          <w:sz w:val="22"/>
        </w:rPr>
        <w:t>May</w:t>
      </w:r>
      <w:r w:rsidR="00AB652B">
        <w:rPr>
          <w:rFonts w:cs="Arial"/>
          <w:sz w:val="22"/>
        </w:rPr>
        <w:t xml:space="preserve"> 2018</w:t>
      </w:r>
      <w:r w:rsidR="00534D3D" w:rsidRPr="001757F4">
        <w:rPr>
          <w:rFonts w:cs="Arial"/>
          <w:sz w:val="22"/>
        </w:rPr>
        <w:t>)</w:t>
      </w:r>
      <w:r w:rsidR="00131A7D" w:rsidRPr="00131A7D">
        <w:rPr>
          <w:rFonts w:cs="Arial"/>
          <w:sz w:val="22"/>
          <w:vertAlign w:val="superscript"/>
        </w:rPr>
        <w:t>3</w:t>
      </w:r>
    </w:p>
    <w:p w:rsidR="00534D3D" w:rsidRDefault="00A3319C" w:rsidP="00A57B8B">
      <w:pPr>
        <w:spacing w:before="120" w:after="120"/>
        <w:rPr>
          <w:rFonts w:cs="Arial"/>
          <w:i/>
          <w:sz w:val="18"/>
          <w:szCs w:val="16"/>
        </w:rPr>
      </w:pPr>
      <w:r w:rsidRPr="00A3319C">
        <w:rPr>
          <w:noProof/>
        </w:rPr>
        <w:drawing>
          <wp:inline distT="0" distB="0" distL="0" distR="0">
            <wp:extent cx="3240405" cy="3304937"/>
            <wp:effectExtent l="0" t="0" r="0" b="0"/>
            <wp:docPr id="31" name="Picture 31" descr="This table indicates the apprentice and trainee commencements by training funding group (year to date to May 2018). &#10;&#10;Row one are the headings: Training Funding Group, 2017, year to date 2017, year to date 2018 and year to date change. &#10;&#10;Row two indicates that in arts, entertainment, sports and recreation, there were 47 commencements in 2017, 44 in year to date 2017, 63 in year to date 2018, and a 43.2% increase in year to date change. &#10;&#10;Row three indicates that in automotive, there were 151 commencements in 2017, 77 in year to date 2017, 75 in year to date 2018, and a decrease in year to date change to 2.6%. &#10;&#10;Row four indicates that in building and construction, there were 185 commencements in 2017, 90 in year to date 2017, 114 in year to date 2018 and year to date change increased to 26.7%. &#10;&#10;Row five indicates that in business and clerical, there were 184 commencements in 2017, 94 in year to date 2017, 111 in year to date 2018 and an increase in year to date change to 18.1%. &#10;&#10;Row six indicates that in communications, there were 9 commencements in 2017, 5 in year to date 2017, 0 in year to date 2018 and year to date changed decreased by 100%. &#10;&#10;Row seven indicates that in community services, health and education, there were 258 commencements in 2017, 117 in year to date 2017, 113 in year to date 2018 and a decrease in year to date change to 3.4%. &#10;&#10;Row eight indicates that in computing, there were 24 commencements in 2017, 21 in year to date 2017, 16 in year to date 2018 and year to date change decreased to 23.8%. &#10;&#10;Row nine indicates that in engineering and mining, there were 132 commencements in 2017, 66 in year to date 2017, 57 in year to date 2018 and a decrease in year to date change to 13.6%. &#10;&#10;Row ten indicates that in exceptions - cookery, there were 47 commencements in 2017, 23 in year to date 2017, 11 in year to date 2018 and year to date change decreased to 52.2%. &#10;&#10;Row 11 indicates that in finance banking and insurance, there were 228 commencements in 2017, 14 in year to date 2017, 4 in year to date 2018 and a decrease in year to date change to 71.4%.&#10;&#10;Row 12 indicates that in food processing, there were 60 commencements in 2017, 28 in year to date 2017, 8 in year to date 2018 and year to date change decreased to 71.4%. &#10;&#10;Row 13 indicates that in primary industry, there were 208 commencements in 2017, 149 in year to date 2017, 250 in year to date 2018 and an increase in year to date change to 67.8%. &#10;&#10;Row 14 indicates that in process manufacturing, there was 2 commencement in 2017, 0 in year to date 2017, 23 in year to date 2018 and year to date change remained unchanged.&#10;&#10;Row 15 indicates that in sales and personal service, there were 224 commencements in 2017, 83 in year to date 2017, 117 in year to date 2018 and an increase in year to date change to 41.0%.&#10;&#10;Row 16 indicates that in science, technical and other, there were 17 commencements in 2017, 8 in year to date 2017, 7 in year to date 2018 and year to date change decreased to 12.5%. &#10;&#10;Row 17 indicates that textiles, clothing, footwear and furnishings, there were 5 commencements in 2017, 3 in year to date 2017, 7 in year to date 2018 and year to date change increased to 133.3%. &#10;&#10;Row 18 indicates that in tourism and hospitality, there were 168 commencements in 2017, 73 in year to date 2017, 56 in year to date 2018 and year to date change decreased to 23.3%. &#10;&#10;Row 19 indicates that transport and storage, there were 73 commencements in 2017, 29 in year to date 2017, 14 in year to date 2018 and year to date change decreased to 51.7%. &#10;&#10;Row 20 indicates that for utilities, there were 217 commencements in 2017, 106 in year to date 2017, 129 in year to date 2018 and an increase in year to date change to 21.7%. &#10;&#10;Row 21 indicates the total commencements for 2017 is 2039, year to date 2017 is 1030, and year to date 2018 is 1175 and an increase in year to date change to 14.1%.&#10;" title="Apprentice and Trainee Commencements by Training Funding Group (year to date to May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0405" cy="3304937"/>
                    </a:xfrm>
                    <a:prstGeom prst="rect">
                      <a:avLst/>
                    </a:prstGeom>
                    <a:noFill/>
                    <a:ln>
                      <a:noFill/>
                    </a:ln>
                  </pic:spPr>
                </pic:pic>
              </a:graphicData>
            </a:graphic>
          </wp:inline>
        </w:drawing>
      </w:r>
      <w:r w:rsidR="008F3EF9" w:rsidRPr="008F3EF9">
        <w:t xml:space="preserve"> </w:t>
      </w:r>
      <w:r w:rsidR="00534D3D" w:rsidRPr="001757F4">
        <w:rPr>
          <w:rFonts w:cs="Arial"/>
          <w:i/>
          <w:sz w:val="18"/>
          <w:szCs w:val="16"/>
        </w:rPr>
        <w:t xml:space="preserve">Source: Department of </w:t>
      </w:r>
      <w:r w:rsidR="005D5889" w:rsidRPr="001757F4">
        <w:rPr>
          <w:rFonts w:cs="Arial"/>
          <w:i/>
          <w:sz w:val="18"/>
          <w:szCs w:val="16"/>
        </w:rPr>
        <w:t xml:space="preserve">Trade, </w:t>
      </w:r>
      <w:r w:rsidR="00534D3D" w:rsidRPr="001757F4">
        <w:rPr>
          <w:rFonts w:cs="Arial"/>
          <w:i/>
          <w:sz w:val="18"/>
          <w:szCs w:val="16"/>
        </w:rPr>
        <w:t>Business</w:t>
      </w:r>
      <w:r w:rsidR="005D5889" w:rsidRPr="001757F4">
        <w:rPr>
          <w:rFonts w:cs="Arial"/>
          <w:i/>
          <w:sz w:val="18"/>
          <w:szCs w:val="16"/>
        </w:rPr>
        <w:t xml:space="preserve"> and Innovation</w:t>
      </w:r>
    </w:p>
    <w:p w:rsidR="00B21F28" w:rsidRPr="00620AB0" w:rsidRDefault="00B21F28" w:rsidP="00620AB0">
      <w:pPr>
        <w:pStyle w:val="ListParagraph"/>
        <w:numPr>
          <w:ilvl w:val="0"/>
          <w:numId w:val="34"/>
        </w:numPr>
        <w:spacing w:before="60" w:after="60"/>
        <w:ind w:left="426" w:hanging="426"/>
        <w:jc w:val="both"/>
        <w:rPr>
          <w:rFonts w:cs="Arial"/>
          <w:bCs/>
          <w:i/>
          <w:sz w:val="18"/>
          <w:szCs w:val="18"/>
        </w:rPr>
      </w:pPr>
      <w:r w:rsidRPr="00620AB0">
        <w:rPr>
          <w:rFonts w:cs="Arial"/>
          <w:bCs/>
          <w:i/>
          <w:sz w:val="18"/>
          <w:szCs w:val="18"/>
        </w:rPr>
        <w:t>Due to the natural lag in contracts being registered (up to six months after the commencement date) it is expected there was a considerably higher number of actual commencements than at the time of publishing.</w:t>
      </w:r>
    </w:p>
    <w:p w:rsidR="00B21F28" w:rsidRPr="00FF05FC" w:rsidRDefault="00B21F28" w:rsidP="00620AB0">
      <w:pPr>
        <w:pStyle w:val="ListParagraph"/>
        <w:spacing w:before="60" w:after="60"/>
        <w:ind w:left="426"/>
        <w:contextualSpacing w:val="0"/>
        <w:jc w:val="both"/>
        <w:rPr>
          <w:rFonts w:cs="Arial"/>
          <w:bCs/>
          <w:i/>
          <w:sz w:val="18"/>
          <w:szCs w:val="18"/>
        </w:rPr>
      </w:pPr>
      <w:r w:rsidRPr="00FF05FC">
        <w:rPr>
          <w:rFonts w:cs="Arial"/>
          <w:bCs/>
          <w:i/>
          <w:sz w:val="18"/>
          <w:szCs w:val="18"/>
        </w:rPr>
        <w:t>Apprentice and trainee commencements are an indicator of employment demand and employer sentiment.</w:t>
      </w:r>
    </w:p>
    <w:p w:rsidR="002D3088" w:rsidRPr="001757F4" w:rsidRDefault="002D3088" w:rsidP="00BF5F65">
      <w:pPr>
        <w:pStyle w:val="Heading2"/>
        <w:shd w:val="clear" w:color="auto" w:fill="CCC0D9" w:themeFill="accent4" w:themeFillTint="66"/>
        <w:ind w:right="-142"/>
        <w:rPr>
          <w:rFonts w:cs="Arial"/>
          <w:i/>
          <w:sz w:val="16"/>
        </w:rPr>
      </w:pPr>
      <w:r w:rsidRPr="001757F4">
        <w:rPr>
          <w:rFonts w:cs="Arial"/>
          <w:sz w:val="22"/>
        </w:rPr>
        <w:t>Apprentice and Trainee Completions</w:t>
      </w:r>
      <w:r w:rsidR="00745D3E" w:rsidRPr="001757F4">
        <w:rPr>
          <w:rFonts w:cs="Arial"/>
          <w:sz w:val="22"/>
        </w:rPr>
        <w:t xml:space="preserve"> by </w:t>
      </w:r>
      <w:r w:rsidR="00AF75B9" w:rsidRPr="001757F4">
        <w:rPr>
          <w:rFonts w:cs="Arial"/>
          <w:sz w:val="22"/>
        </w:rPr>
        <w:t>Training Funding Group</w:t>
      </w:r>
      <w:r w:rsidR="00CD179B" w:rsidRPr="001757F4">
        <w:rPr>
          <w:rFonts w:cs="Arial"/>
          <w:sz w:val="22"/>
        </w:rPr>
        <w:t xml:space="preserve"> </w:t>
      </w:r>
      <w:r w:rsidRPr="001757F4">
        <w:rPr>
          <w:rFonts w:cs="Arial"/>
          <w:sz w:val="22"/>
        </w:rPr>
        <w:t>(</w:t>
      </w:r>
      <w:r w:rsidR="0040585C" w:rsidRPr="001757F4">
        <w:rPr>
          <w:rFonts w:cs="Arial"/>
          <w:sz w:val="22"/>
        </w:rPr>
        <w:t>year to date</w:t>
      </w:r>
      <w:r w:rsidR="000F1FCA" w:rsidRPr="001757F4">
        <w:rPr>
          <w:rFonts w:cs="Arial"/>
          <w:sz w:val="22"/>
        </w:rPr>
        <w:t xml:space="preserve"> </w:t>
      </w:r>
      <w:r w:rsidR="004A299F" w:rsidRPr="001757F4">
        <w:rPr>
          <w:rFonts w:cs="Arial"/>
          <w:sz w:val="22"/>
        </w:rPr>
        <w:t xml:space="preserve">to </w:t>
      </w:r>
      <w:r w:rsidR="00AB652B">
        <w:rPr>
          <w:rFonts w:cs="Arial"/>
          <w:sz w:val="22"/>
        </w:rPr>
        <w:t>February 2018</w:t>
      </w:r>
      <w:r w:rsidRPr="001757F4">
        <w:rPr>
          <w:rFonts w:cs="Arial"/>
          <w:sz w:val="22"/>
        </w:rPr>
        <w:t>)</w:t>
      </w:r>
      <w:r w:rsidR="00131A7D" w:rsidRPr="00131A7D">
        <w:rPr>
          <w:rFonts w:cs="Arial"/>
          <w:sz w:val="22"/>
          <w:vertAlign w:val="superscript"/>
        </w:rPr>
        <w:t>4</w:t>
      </w:r>
    </w:p>
    <w:p w:rsidR="00676C35" w:rsidRPr="001757F4" w:rsidRDefault="00DC1B06" w:rsidP="00676C35">
      <w:pPr>
        <w:spacing w:after="120"/>
        <w:rPr>
          <w:rFonts w:cs="Arial"/>
          <w:noProof/>
        </w:rPr>
      </w:pPr>
      <w:r w:rsidRPr="00DC1B06">
        <w:rPr>
          <w:noProof/>
        </w:rPr>
        <w:drawing>
          <wp:inline distT="0" distB="0" distL="0" distR="0">
            <wp:extent cx="3240405" cy="3295718"/>
            <wp:effectExtent l="0" t="0" r="0" b="0"/>
            <wp:docPr id="32" name="Picture 32" descr="This table indicates the apprentice and trainee completions by training funding group (year to date to May 2018).&#10;&#10;Row one are the headings: Training Funding Group, 2017, year to date 2017, year to date 2018 and year to date change. &#10;&#10;Row two indicates that in arts, entertainment, sports and recreation, there were 36 completions in 2017, 6 in year to date 2017, 1 in year to date 2018, and year to date change decreased to 83.3%. &#10;&#10;Row three indicates that in automotive, there were 84 completions in 2017, 39 in year to date 2017, 14 in year to date 2018, and a decrease in year to date change to 64.1%. &#10;&#10;Row four indicates that in building and construction, there were 106 completions in 2017, 51 in year to date 2017, 36 in year to date 2018 and year to date change decreased to 29.4%. &#10;&#10;Row five indicates that in business and clerical, there were 72 completions in 2017, 127 in year to date 2017, 36 in year to date 2018 and an increase in year to date change to 33.3%. &#10;&#10;Row six indicates that in communications, there were 8 completions in 2017, 3 in year to date 2017, 1 in year to date 2018 and year to date change decreased to 66.7%. &#10;&#10;Row seven indicates that in community services, health and education, there were 86 completions in 2017, 30 in year to date 2017, 30 in year to date 2018 and year to date change remained unchanged.  &#10;&#10;Row eight indicates that in computing, there were 15 completions in 2017, 3 in year to date 2017, 8 in year to date 2018 and year to date change increased by 166.7%. &#10;&#10;Row nine indicates that in engineering and mining, there were 61 completions in 2017, 27 in year to date 2017, 23 in year to date 2018 and a decrease in year to date change by 14.8%. &#10;&#10;Row ten indicates that in exceptions - cookery, there were 11 completions in 2017, 6 in year to date 2017, 3 in year to date 2018 and year to date change decreased by 50.0%. &#10;&#10;Row 11 indicates that in finance banking and insurance, there were 15 completions in 2017, 6 in year to date 2017, 1 in year to date 2018 and a decrease in year to date change by 83.3%.&#10;&#10;Row 12 indicates that in food processing, there were 22 completions in 2017, 8 in year to date 2017, 21 in year to date 2018 and year to date change increased by 162.5%. &#10;&#10;Row 13 indicates that in primary industry, there were 150 completions in 2017, 10 in year to date 2017, 6 in year to date 2018 and year to date change decreased by 40.0%. &#10;&#10;Row 14 indicates that in process manufacturing, there was 1 commencement in 2017, 1 in year to date 2017, 0 in year to date 2018, and year to date change decreased by 100%.&#10;&#10;Row 15 indicates that in sales and personal service, there were 118 completions in 2017, 45 in year to date 2017, 21 in year to date 2018 and a decrease in year to date change by 53.3%.&#10;&#10;Row 16 indicates that in science, technical and other, there were 13 completions in 2017, 12 in year to date 2017, 1 in year to date 2018 and year to date change decreased by 91.7%. &#10;&#10;Row 17 indicates that textiles, clothing, footwear and furnishings, there were 13 completions in 2017, 7 in year to date 2017, 3 in year to date 2018 and year to date change decreased by 57.1%. &#10;&#10;Row 18 indicates that in tourism and hospitality, there were 80 completions in 2017, 38 in year to date 2017, 53 in year to date 2018 and year to date change increased by 39.5%. &#10;&#10;Row 19 indicates that transport and storage, there were 48 completions in 2017, 15 in year to date 2017, 12 in year to date 2018 and year to date change decreased by 20.0%. &#10;&#10;Row 20 indicates that for utilities, there were 119 completions in 2017, 54 in year to date 2017, 72 in year to date 2018 and an increase in year to date change to 33.3%. &#10;&#10;Row 21 indicates the total completions for 2017 is 1058, year to date 2017 is 388, and year to date 2018 is 342 and a decrease in year to date change by 11.9%.&#10;" title="Apprentice and Trainee Completions by Training Funding Group (year to date to May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40405" cy="3295718"/>
                    </a:xfrm>
                    <a:prstGeom prst="rect">
                      <a:avLst/>
                    </a:prstGeom>
                    <a:noFill/>
                    <a:ln>
                      <a:noFill/>
                    </a:ln>
                  </pic:spPr>
                </pic:pic>
              </a:graphicData>
            </a:graphic>
          </wp:inline>
        </w:drawing>
      </w:r>
    </w:p>
    <w:p w:rsidR="005D5889" w:rsidRDefault="002D3088" w:rsidP="005D5889">
      <w:pPr>
        <w:spacing w:after="120"/>
        <w:rPr>
          <w:rFonts w:cs="Arial"/>
          <w:i/>
          <w:sz w:val="18"/>
          <w:szCs w:val="16"/>
        </w:rPr>
      </w:pPr>
      <w:r w:rsidRPr="001757F4">
        <w:rPr>
          <w:rFonts w:cs="Arial"/>
          <w:i/>
          <w:sz w:val="18"/>
          <w:szCs w:val="16"/>
        </w:rPr>
        <w:t xml:space="preserve">Source: Department of </w:t>
      </w:r>
      <w:r w:rsidR="005D5889" w:rsidRPr="001757F4">
        <w:rPr>
          <w:rFonts w:cs="Arial"/>
          <w:i/>
          <w:sz w:val="18"/>
          <w:szCs w:val="16"/>
        </w:rPr>
        <w:t>Trade, Business and Innovation</w:t>
      </w:r>
    </w:p>
    <w:p w:rsidR="00620AB0" w:rsidRPr="00FF05FC" w:rsidRDefault="00620AB0" w:rsidP="00620AB0">
      <w:pPr>
        <w:pStyle w:val="ListParagraph"/>
        <w:numPr>
          <w:ilvl w:val="0"/>
          <w:numId w:val="34"/>
        </w:numPr>
        <w:spacing w:before="60" w:after="60"/>
        <w:ind w:left="426" w:hanging="426"/>
        <w:jc w:val="both"/>
        <w:rPr>
          <w:rFonts w:cs="Arial"/>
          <w:i/>
          <w:sz w:val="18"/>
          <w:szCs w:val="18"/>
        </w:rPr>
      </w:pPr>
      <w:r w:rsidRPr="00FF05FC">
        <w:rPr>
          <w:rFonts w:cs="Arial"/>
          <w:i/>
          <w:sz w:val="18"/>
          <w:szCs w:val="18"/>
        </w:rPr>
        <w:t>As with commencements, there are also lags in completions, as such the magnitude of the decline in completions is likely significantly less than at the time of publishing.</w:t>
      </w:r>
    </w:p>
    <w:p w:rsidR="00D35A3F" w:rsidRPr="001757F4" w:rsidRDefault="00D35A3F" w:rsidP="00300F02">
      <w:pPr>
        <w:keepNext/>
        <w:shd w:val="clear" w:color="auto" w:fill="92CDDC" w:themeFill="accent5" w:themeFillTint="99"/>
        <w:spacing w:before="60" w:after="60"/>
        <w:rPr>
          <w:rFonts w:cs="Arial"/>
          <w:b/>
          <w:bCs/>
          <w:kern w:val="32"/>
          <w:sz w:val="24"/>
          <w:shd w:val="clear" w:color="auto" w:fill="92CDDC" w:themeFill="accent5" w:themeFillTint="99"/>
        </w:rPr>
      </w:pPr>
      <w:r w:rsidRPr="001757F4">
        <w:rPr>
          <w:rFonts w:cs="Arial"/>
          <w:b/>
          <w:bCs/>
          <w:kern w:val="32"/>
          <w:shd w:val="clear" w:color="auto" w:fill="92CDDC" w:themeFill="accent5" w:themeFillTint="99"/>
        </w:rPr>
        <w:t>Commencements</w:t>
      </w:r>
    </w:p>
    <w:p w:rsidR="00B5139F" w:rsidRPr="001757F4" w:rsidRDefault="00125FAC" w:rsidP="008F4F11">
      <w:pPr>
        <w:pStyle w:val="ListParagraph"/>
        <w:numPr>
          <w:ilvl w:val="0"/>
          <w:numId w:val="12"/>
        </w:numPr>
        <w:spacing w:before="60" w:after="60"/>
        <w:ind w:left="360"/>
        <w:jc w:val="both"/>
        <w:rPr>
          <w:rFonts w:cs="Arial"/>
          <w:bCs/>
          <w:sz w:val="20"/>
          <w:szCs w:val="18"/>
        </w:rPr>
      </w:pPr>
      <w:r w:rsidRPr="001757F4">
        <w:rPr>
          <w:rFonts w:cs="Arial"/>
          <w:bCs/>
          <w:sz w:val="20"/>
          <w:szCs w:val="18"/>
        </w:rPr>
        <w:t xml:space="preserve">In </w:t>
      </w:r>
      <w:r w:rsidR="000F1FCA" w:rsidRPr="001757F4">
        <w:rPr>
          <w:rFonts w:cs="Arial"/>
          <w:bCs/>
          <w:sz w:val="20"/>
          <w:szCs w:val="18"/>
        </w:rPr>
        <w:t xml:space="preserve">the year to date </w:t>
      </w:r>
      <w:r w:rsidR="004A299F" w:rsidRPr="001757F4">
        <w:rPr>
          <w:rFonts w:cs="Arial"/>
          <w:bCs/>
          <w:sz w:val="20"/>
          <w:szCs w:val="18"/>
        </w:rPr>
        <w:t xml:space="preserve">to </w:t>
      </w:r>
      <w:r w:rsidR="00DC1B06">
        <w:rPr>
          <w:rFonts w:cs="Arial"/>
          <w:bCs/>
          <w:sz w:val="20"/>
          <w:szCs w:val="18"/>
        </w:rPr>
        <w:t>May</w:t>
      </w:r>
      <w:r w:rsidR="00673F7B">
        <w:rPr>
          <w:rFonts w:cs="Arial"/>
          <w:bCs/>
          <w:sz w:val="20"/>
          <w:szCs w:val="18"/>
        </w:rPr>
        <w:t xml:space="preserve"> 2018</w:t>
      </w:r>
      <w:r w:rsidR="00F201EF" w:rsidRPr="001757F4">
        <w:rPr>
          <w:rFonts w:cs="Arial"/>
          <w:bCs/>
          <w:sz w:val="20"/>
          <w:szCs w:val="18"/>
        </w:rPr>
        <w:t xml:space="preserve">, there were </w:t>
      </w:r>
      <w:r w:rsidR="00DF0719">
        <w:rPr>
          <w:rFonts w:cs="Arial"/>
          <w:bCs/>
          <w:sz w:val="20"/>
          <w:szCs w:val="18"/>
        </w:rPr>
        <w:t>1175</w:t>
      </w:r>
      <w:r w:rsidR="0071460C" w:rsidRPr="001757F4">
        <w:rPr>
          <w:rFonts w:cs="Arial"/>
          <w:bCs/>
          <w:sz w:val="20"/>
          <w:szCs w:val="18"/>
        </w:rPr>
        <w:t xml:space="preserve"> apprentice and trainee commencements in the Territory</w:t>
      </w:r>
      <w:r w:rsidR="00991FC4" w:rsidRPr="001757F4">
        <w:rPr>
          <w:rFonts w:cs="Arial"/>
          <w:bCs/>
          <w:sz w:val="20"/>
          <w:szCs w:val="18"/>
        </w:rPr>
        <w:t xml:space="preserve">. </w:t>
      </w:r>
    </w:p>
    <w:p w:rsidR="00663B5D" w:rsidRPr="001757F4" w:rsidRDefault="00663B5D" w:rsidP="00663B5D">
      <w:pPr>
        <w:pStyle w:val="ListParagraph"/>
        <w:numPr>
          <w:ilvl w:val="0"/>
          <w:numId w:val="12"/>
        </w:numPr>
        <w:spacing w:before="60" w:after="60"/>
        <w:ind w:left="360"/>
        <w:jc w:val="both"/>
        <w:rPr>
          <w:rFonts w:cs="Arial"/>
          <w:bCs/>
          <w:sz w:val="20"/>
          <w:szCs w:val="18"/>
        </w:rPr>
      </w:pPr>
      <w:r w:rsidRPr="001757F4">
        <w:rPr>
          <w:rFonts w:cs="Arial"/>
          <w:bCs/>
          <w:sz w:val="20"/>
          <w:szCs w:val="18"/>
        </w:rPr>
        <w:t xml:space="preserve">The training funding groups with the largest number of commencements were </w:t>
      </w:r>
      <w:r w:rsidR="00DF0719">
        <w:rPr>
          <w:rFonts w:cs="Arial"/>
          <w:bCs/>
          <w:sz w:val="20"/>
          <w:szCs w:val="18"/>
        </w:rPr>
        <w:t>Primary industry</w:t>
      </w:r>
      <w:r w:rsidR="00673F7B">
        <w:rPr>
          <w:rFonts w:cs="Arial"/>
          <w:bCs/>
          <w:sz w:val="20"/>
          <w:szCs w:val="18"/>
        </w:rPr>
        <w:t xml:space="preserve"> (</w:t>
      </w:r>
      <w:r w:rsidR="00DF0719">
        <w:rPr>
          <w:rFonts w:cs="Arial"/>
          <w:bCs/>
          <w:sz w:val="20"/>
          <w:szCs w:val="18"/>
        </w:rPr>
        <w:t>250</w:t>
      </w:r>
      <w:r w:rsidR="00673F7B">
        <w:rPr>
          <w:rFonts w:cs="Arial"/>
          <w:bCs/>
          <w:sz w:val="20"/>
          <w:szCs w:val="18"/>
        </w:rPr>
        <w:t>)</w:t>
      </w:r>
      <w:r w:rsidR="005D2740">
        <w:rPr>
          <w:rFonts w:cs="Arial"/>
          <w:bCs/>
          <w:sz w:val="20"/>
          <w:szCs w:val="18"/>
        </w:rPr>
        <w:t xml:space="preserve">, </w:t>
      </w:r>
      <w:r w:rsidR="00DD496E" w:rsidRPr="001757F4">
        <w:rPr>
          <w:rFonts w:cs="Arial"/>
          <w:bCs/>
          <w:sz w:val="20"/>
          <w:szCs w:val="18"/>
        </w:rPr>
        <w:t xml:space="preserve">followed by </w:t>
      </w:r>
      <w:r w:rsidR="00DF0719">
        <w:rPr>
          <w:rFonts w:cs="Arial"/>
          <w:bCs/>
          <w:sz w:val="20"/>
          <w:szCs w:val="18"/>
        </w:rPr>
        <w:t>Utilities</w:t>
      </w:r>
      <w:r w:rsidR="005A624F" w:rsidRPr="001757F4">
        <w:rPr>
          <w:rFonts w:cs="Arial"/>
          <w:bCs/>
          <w:sz w:val="20"/>
          <w:szCs w:val="18"/>
        </w:rPr>
        <w:t xml:space="preserve"> (</w:t>
      </w:r>
      <w:r w:rsidR="00DF0719">
        <w:rPr>
          <w:rFonts w:cs="Arial"/>
          <w:bCs/>
          <w:sz w:val="20"/>
          <w:szCs w:val="18"/>
        </w:rPr>
        <w:t>129), then Sales and personal service (117)</w:t>
      </w:r>
      <w:r w:rsidR="00DD496E" w:rsidRPr="001757F4">
        <w:rPr>
          <w:rFonts w:cs="Arial"/>
          <w:bCs/>
          <w:sz w:val="20"/>
          <w:szCs w:val="18"/>
        </w:rPr>
        <w:t>.</w:t>
      </w:r>
    </w:p>
    <w:p w:rsidR="00F82536" w:rsidRPr="001757F4" w:rsidRDefault="00F82536" w:rsidP="008F4F11">
      <w:pPr>
        <w:pStyle w:val="ListParagraph"/>
        <w:numPr>
          <w:ilvl w:val="0"/>
          <w:numId w:val="12"/>
        </w:numPr>
        <w:spacing w:before="60" w:after="60"/>
        <w:ind w:left="360"/>
        <w:jc w:val="both"/>
        <w:rPr>
          <w:rFonts w:cs="Arial"/>
          <w:bCs/>
          <w:sz w:val="20"/>
          <w:szCs w:val="18"/>
        </w:rPr>
      </w:pPr>
      <w:r w:rsidRPr="001757F4">
        <w:rPr>
          <w:rFonts w:cs="Arial"/>
          <w:bCs/>
          <w:sz w:val="20"/>
          <w:szCs w:val="18"/>
        </w:rPr>
        <w:t xml:space="preserve">Compared to the same period last year, there has been a </w:t>
      </w:r>
      <w:r w:rsidR="00DF0719">
        <w:rPr>
          <w:rFonts w:cs="Arial"/>
          <w:bCs/>
          <w:sz w:val="20"/>
          <w:szCs w:val="18"/>
        </w:rPr>
        <w:t>14.1</w:t>
      </w:r>
      <w:r w:rsidRPr="001757F4">
        <w:rPr>
          <w:rFonts w:cs="Arial"/>
          <w:bCs/>
          <w:sz w:val="20"/>
          <w:szCs w:val="18"/>
        </w:rPr>
        <w:t xml:space="preserve">% </w:t>
      </w:r>
      <w:r w:rsidR="00673F7B">
        <w:rPr>
          <w:rFonts w:cs="Arial"/>
          <w:bCs/>
          <w:sz w:val="20"/>
          <w:szCs w:val="18"/>
        </w:rPr>
        <w:t>in</w:t>
      </w:r>
      <w:r w:rsidR="00F64A0D" w:rsidRPr="001757F4">
        <w:rPr>
          <w:rFonts w:cs="Arial"/>
          <w:bCs/>
          <w:sz w:val="20"/>
          <w:szCs w:val="18"/>
        </w:rPr>
        <w:t>crease</w:t>
      </w:r>
      <w:r w:rsidRPr="001757F4">
        <w:rPr>
          <w:rFonts w:cs="Arial"/>
          <w:bCs/>
          <w:sz w:val="20"/>
          <w:szCs w:val="18"/>
        </w:rPr>
        <w:t xml:space="preserve"> </w:t>
      </w:r>
      <w:r w:rsidR="000F2239" w:rsidRPr="001757F4">
        <w:rPr>
          <w:rFonts w:cs="Arial"/>
          <w:bCs/>
          <w:sz w:val="20"/>
          <w:szCs w:val="18"/>
        </w:rPr>
        <w:t>(</w:t>
      </w:r>
      <w:r w:rsidR="00DF0719">
        <w:rPr>
          <w:rFonts w:cs="Arial"/>
          <w:bCs/>
          <w:sz w:val="20"/>
          <w:szCs w:val="18"/>
        </w:rPr>
        <w:t>145</w:t>
      </w:r>
      <w:r w:rsidR="000F2239" w:rsidRPr="001757F4">
        <w:rPr>
          <w:rFonts w:cs="Arial"/>
          <w:bCs/>
          <w:sz w:val="20"/>
          <w:szCs w:val="18"/>
        </w:rPr>
        <w:t xml:space="preserve">) </w:t>
      </w:r>
      <w:r w:rsidRPr="001757F4">
        <w:rPr>
          <w:rFonts w:cs="Arial"/>
          <w:bCs/>
          <w:sz w:val="20"/>
          <w:szCs w:val="18"/>
        </w:rPr>
        <w:t xml:space="preserve">in the number of commencements, </w:t>
      </w:r>
      <w:r w:rsidR="009964B0" w:rsidRPr="001757F4">
        <w:rPr>
          <w:rFonts w:cs="Arial"/>
          <w:bCs/>
          <w:sz w:val="20"/>
          <w:szCs w:val="18"/>
        </w:rPr>
        <w:t>with</w:t>
      </w:r>
      <w:r w:rsidRPr="001757F4">
        <w:rPr>
          <w:rFonts w:cs="Arial"/>
          <w:bCs/>
          <w:sz w:val="20"/>
          <w:szCs w:val="18"/>
        </w:rPr>
        <w:t xml:space="preserve"> </w:t>
      </w:r>
      <w:r w:rsidR="00663B5D" w:rsidRPr="001757F4">
        <w:rPr>
          <w:rFonts w:cs="Arial"/>
          <w:bCs/>
          <w:sz w:val="20"/>
          <w:szCs w:val="18"/>
        </w:rPr>
        <w:t xml:space="preserve">the largest </w:t>
      </w:r>
      <w:r w:rsidR="002613EB">
        <w:rPr>
          <w:rFonts w:cs="Arial"/>
          <w:bCs/>
          <w:sz w:val="20"/>
          <w:szCs w:val="18"/>
        </w:rPr>
        <w:t>in</w:t>
      </w:r>
      <w:r w:rsidR="00663B5D" w:rsidRPr="001757F4">
        <w:rPr>
          <w:rFonts w:cs="Arial"/>
          <w:bCs/>
          <w:sz w:val="20"/>
          <w:szCs w:val="18"/>
        </w:rPr>
        <w:t xml:space="preserve">crease in </w:t>
      </w:r>
      <w:r w:rsidR="00673F7B">
        <w:rPr>
          <w:rFonts w:cs="Arial"/>
          <w:bCs/>
          <w:sz w:val="20"/>
          <w:szCs w:val="18"/>
        </w:rPr>
        <w:t>Primary industry</w:t>
      </w:r>
      <w:r w:rsidR="00663B5D" w:rsidRPr="001757F4">
        <w:rPr>
          <w:rFonts w:cs="Arial"/>
          <w:bCs/>
          <w:sz w:val="20"/>
          <w:szCs w:val="18"/>
        </w:rPr>
        <w:t xml:space="preserve"> (</w:t>
      </w:r>
      <w:r w:rsidR="00F76F73">
        <w:rPr>
          <w:rFonts w:cs="Arial"/>
          <w:bCs/>
          <w:sz w:val="20"/>
          <w:szCs w:val="18"/>
        </w:rPr>
        <w:t>149</w:t>
      </w:r>
      <w:r w:rsidR="003B65F8" w:rsidRPr="001757F4">
        <w:rPr>
          <w:rFonts w:cs="Arial"/>
          <w:bCs/>
          <w:sz w:val="20"/>
          <w:szCs w:val="18"/>
        </w:rPr>
        <w:t xml:space="preserve"> to </w:t>
      </w:r>
      <w:r w:rsidR="00F76F73">
        <w:rPr>
          <w:rFonts w:cs="Arial"/>
          <w:bCs/>
          <w:sz w:val="20"/>
          <w:szCs w:val="18"/>
        </w:rPr>
        <w:t>250</w:t>
      </w:r>
      <w:r w:rsidR="00663B5D" w:rsidRPr="001757F4">
        <w:rPr>
          <w:rFonts w:cs="Arial"/>
          <w:bCs/>
          <w:sz w:val="20"/>
          <w:szCs w:val="18"/>
        </w:rPr>
        <w:t>),</w:t>
      </w:r>
      <w:r w:rsidR="004E2E8B" w:rsidRPr="001757F4">
        <w:rPr>
          <w:rFonts w:cs="Arial"/>
          <w:bCs/>
          <w:sz w:val="20"/>
          <w:szCs w:val="18"/>
        </w:rPr>
        <w:t xml:space="preserve"> followed by</w:t>
      </w:r>
      <w:r w:rsidR="00703701" w:rsidRPr="001757F4">
        <w:rPr>
          <w:rFonts w:cs="Arial"/>
          <w:bCs/>
          <w:sz w:val="20"/>
          <w:szCs w:val="18"/>
        </w:rPr>
        <w:t xml:space="preserve"> </w:t>
      </w:r>
      <w:r w:rsidR="00F76F73">
        <w:rPr>
          <w:rFonts w:cs="Arial"/>
          <w:bCs/>
          <w:sz w:val="20"/>
          <w:szCs w:val="18"/>
        </w:rPr>
        <w:t>Sales and personal service (83</w:t>
      </w:r>
      <w:r w:rsidR="002613EB">
        <w:rPr>
          <w:rFonts w:cs="Arial"/>
          <w:bCs/>
          <w:sz w:val="20"/>
          <w:szCs w:val="18"/>
        </w:rPr>
        <w:t xml:space="preserve"> to </w:t>
      </w:r>
      <w:r w:rsidR="00F76F73">
        <w:rPr>
          <w:rFonts w:cs="Arial"/>
          <w:bCs/>
          <w:sz w:val="20"/>
          <w:szCs w:val="18"/>
        </w:rPr>
        <w:t>117</w:t>
      </w:r>
      <w:r w:rsidR="002613EB">
        <w:rPr>
          <w:rFonts w:cs="Arial"/>
          <w:bCs/>
          <w:sz w:val="20"/>
          <w:szCs w:val="18"/>
        </w:rPr>
        <w:t>)</w:t>
      </w:r>
      <w:r w:rsidR="009964B0" w:rsidRPr="001757F4">
        <w:rPr>
          <w:rFonts w:cs="Arial"/>
          <w:bCs/>
          <w:sz w:val="20"/>
          <w:szCs w:val="18"/>
        </w:rPr>
        <w:t>.</w:t>
      </w:r>
    </w:p>
    <w:p w:rsidR="00991FC4" w:rsidRPr="001757F4" w:rsidRDefault="008A15F1" w:rsidP="005846A3">
      <w:pPr>
        <w:pStyle w:val="ListParagraph"/>
        <w:numPr>
          <w:ilvl w:val="0"/>
          <w:numId w:val="12"/>
        </w:numPr>
        <w:spacing w:before="60" w:after="60"/>
        <w:ind w:left="360"/>
        <w:jc w:val="both"/>
        <w:rPr>
          <w:rFonts w:cs="Arial"/>
          <w:bCs/>
          <w:i/>
          <w:sz w:val="20"/>
          <w:szCs w:val="18"/>
        </w:rPr>
      </w:pPr>
      <w:r w:rsidRPr="001757F4">
        <w:rPr>
          <w:rFonts w:cs="Arial"/>
          <w:bCs/>
          <w:sz w:val="20"/>
          <w:szCs w:val="18"/>
        </w:rPr>
        <w:t>Outside Darwin, Alice Springs had the largest number of apprentice and trainee commencements</w:t>
      </w:r>
      <w:r w:rsidR="00F76F73">
        <w:rPr>
          <w:rFonts w:cs="Arial"/>
          <w:bCs/>
          <w:sz w:val="20"/>
          <w:szCs w:val="18"/>
        </w:rPr>
        <w:t xml:space="preserve"> (218</w:t>
      </w:r>
      <w:r w:rsidR="007A0ECE" w:rsidRPr="001757F4">
        <w:rPr>
          <w:rFonts w:cs="Arial"/>
          <w:bCs/>
          <w:sz w:val="20"/>
          <w:szCs w:val="18"/>
        </w:rPr>
        <w:t>)</w:t>
      </w:r>
      <w:r w:rsidR="00991FC4" w:rsidRPr="001757F4">
        <w:rPr>
          <w:rFonts w:cs="Arial"/>
          <w:bCs/>
          <w:sz w:val="20"/>
          <w:szCs w:val="18"/>
        </w:rPr>
        <w:t>, of which</w:t>
      </w:r>
      <w:r w:rsidRPr="001757F4">
        <w:rPr>
          <w:rFonts w:cs="Arial"/>
          <w:bCs/>
          <w:sz w:val="20"/>
          <w:szCs w:val="18"/>
        </w:rPr>
        <w:t xml:space="preserve"> </w:t>
      </w:r>
      <w:r w:rsidR="00F76F73">
        <w:rPr>
          <w:rFonts w:cs="Arial"/>
          <w:bCs/>
          <w:sz w:val="20"/>
          <w:szCs w:val="18"/>
        </w:rPr>
        <w:t>35</w:t>
      </w:r>
      <w:r w:rsidR="00BF0D71" w:rsidRPr="001757F4">
        <w:rPr>
          <w:rFonts w:cs="Arial"/>
          <w:bCs/>
          <w:sz w:val="20"/>
          <w:szCs w:val="18"/>
        </w:rPr>
        <w:t xml:space="preserve"> </w:t>
      </w:r>
      <w:r w:rsidR="00F76F73">
        <w:rPr>
          <w:rFonts w:cs="Arial"/>
          <w:bCs/>
          <w:sz w:val="20"/>
          <w:szCs w:val="18"/>
        </w:rPr>
        <w:t xml:space="preserve">equally </w:t>
      </w:r>
      <w:r w:rsidRPr="001757F4">
        <w:rPr>
          <w:rFonts w:cs="Arial"/>
          <w:bCs/>
          <w:sz w:val="20"/>
          <w:szCs w:val="18"/>
        </w:rPr>
        <w:t>bei</w:t>
      </w:r>
      <w:r w:rsidR="00AE1660" w:rsidRPr="001757F4">
        <w:rPr>
          <w:rFonts w:cs="Arial"/>
          <w:bCs/>
          <w:sz w:val="20"/>
          <w:szCs w:val="18"/>
        </w:rPr>
        <w:t>n</w:t>
      </w:r>
      <w:r w:rsidR="00703701" w:rsidRPr="001757F4">
        <w:rPr>
          <w:rFonts w:cs="Arial"/>
          <w:bCs/>
          <w:sz w:val="20"/>
          <w:szCs w:val="18"/>
        </w:rPr>
        <w:t xml:space="preserve">g in </w:t>
      </w:r>
      <w:r w:rsidR="00F76F73">
        <w:rPr>
          <w:rFonts w:cs="Arial"/>
          <w:bCs/>
          <w:sz w:val="20"/>
          <w:szCs w:val="18"/>
        </w:rPr>
        <w:t>Sales and personal service, and Business and clerical</w:t>
      </w:r>
      <w:r w:rsidRPr="001757F4">
        <w:rPr>
          <w:rFonts w:cs="Arial"/>
          <w:bCs/>
          <w:sz w:val="20"/>
          <w:szCs w:val="18"/>
        </w:rPr>
        <w:t xml:space="preserve">. </w:t>
      </w:r>
      <w:r w:rsidR="00B31264" w:rsidRPr="001757F4">
        <w:rPr>
          <w:rFonts w:cs="Arial"/>
          <w:bCs/>
          <w:sz w:val="20"/>
          <w:szCs w:val="18"/>
        </w:rPr>
        <w:t>K</w:t>
      </w:r>
      <w:r w:rsidR="003B65F8" w:rsidRPr="001757F4">
        <w:rPr>
          <w:rFonts w:cs="Arial"/>
          <w:bCs/>
          <w:sz w:val="20"/>
          <w:szCs w:val="18"/>
        </w:rPr>
        <w:t xml:space="preserve">atherine had </w:t>
      </w:r>
      <w:r w:rsidR="00F76F73">
        <w:rPr>
          <w:rFonts w:cs="Arial"/>
          <w:bCs/>
          <w:sz w:val="20"/>
          <w:szCs w:val="18"/>
        </w:rPr>
        <w:t>183</w:t>
      </w:r>
      <w:r w:rsidR="00991FC4" w:rsidRPr="001757F4">
        <w:rPr>
          <w:rFonts w:cs="Arial"/>
          <w:bCs/>
          <w:sz w:val="20"/>
          <w:szCs w:val="18"/>
        </w:rPr>
        <w:t xml:space="preserve"> apprentice and trainee commencements, followed by </w:t>
      </w:r>
      <w:r w:rsidR="002613EB">
        <w:rPr>
          <w:rFonts w:cs="Arial"/>
          <w:bCs/>
          <w:sz w:val="20"/>
          <w:szCs w:val="18"/>
        </w:rPr>
        <w:t xml:space="preserve">Barkly with </w:t>
      </w:r>
      <w:r w:rsidR="00F76F73">
        <w:rPr>
          <w:rFonts w:cs="Arial"/>
          <w:bCs/>
          <w:sz w:val="20"/>
          <w:szCs w:val="18"/>
        </w:rPr>
        <w:t>137, and East</w:t>
      </w:r>
      <w:r w:rsidR="002613EB">
        <w:rPr>
          <w:rFonts w:cs="Arial"/>
          <w:bCs/>
          <w:sz w:val="20"/>
          <w:szCs w:val="18"/>
        </w:rPr>
        <w:t xml:space="preserve"> Arnhem had </w:t>
      </w:r>
      <w:r w:rsidR="00F76F73">
        <w:rPr>
          <w:rFonts w:cs="Arial"/>
          <w:bCs/>
          <w:sz w:val="20"/>
          <w:szCs w:val="18"/>
        </w:rPr>
        <w:t>46</w:t>
      </w:r>
      <w:r w:rsidR="00991FC4" w:rsidRPr="001757F4">
        <w:rPr>
          <w:rFonts w:cs="Arial"/>
          <w:bCs/>
          <w:sz w:val="20"/>
          <w:szCs w:val="18"/>
        </w:rPr>
        <w:t>.</w:t>
      </w:r>
    </w:p>
    <w:p w:rsidR="00991FC4" w:rsidRPr="001757F4" w:rsidRDefault="00991FC4" w:rsidP="00FF05FC">
      <w:pPr>
        <w:pStyle w:val="ListParagraph"/>
        <w:numPr>
          <w:ilvl w:val="0"/>
          <w:numId w:val="12"/>
        </w:numPr>
        <w:spacing w:before="60" w:after="120"/>
        <w:ind w:left="357" w:hanging="357"/>
        <w:contextualSpacing w:val="0"/>
        <w:jc w:val="both"/>
        <w:rPr>
          <w:rFonts w:cs="Arial"/>
          <w:bCs/>
          <w:i/>
          <w:sz w:val="20"/>
          <w:szCs w:val="18"/>
        </w:rPr>
      </w:pPr>
      <w:r w:rsidRPr="001757F4">
        <w:rPr>
          <w:rFonts w:cs="Arial"/>
          <w:bCs/>
          <w:sz w:val="20"/>
          <w:szCs w:val="18"/>
        </w:rPr>
        <w:t xml:space="preserve">Over the same period, </w:t>
      </w:r>
      <w:r w:rsidR="00F76F73">
        <w:rPr>
          <w:rFonts w:cs="Arial"/>
          <w:bCs/>
          <w:sz w:val="20"/>
          <w:szCs w:val="18"/>
        </w:rPr>
        <w:t>West</w:t>
      </w:r>
      <w:r w:rsidR="008A15F1" w:rsidRPr="001757F4">
        <w:rPr>
          <w:rFonts w:cs="Arial"/>
          <w:bCs/>
          <w:sz w:val="20"/>
          <w:szCs w:val="18"/>
        </w:rPr>
        <w:t xml:space="preserve"> Arnhem had the lowest commencements, with </w:t>
      </w:r>
      <w:r w:rsidR="00F76F73">
        <w:rPr>
          <w:rFonts w:cs="Arial"/>
          <w:bCs/>
          <w:sz w:val="20"/>
          <w:szCs w:val="18"/>
        </w:rPr>
        <w:t>21</w:t>
      </w:r>
      <w:r w:rsidR="008A15F1" w:rsidRPr="001757F4">
        <w:rPr>
          <w:rFonts w:cs="Arial"/>
          <w:bCs/>
          <w:sz w:val="20"/>
          <w:szCs w:val="18"/>
        </w:rPr>
        <w:t xml:space="preserve"> in the year to date to </w:t>
      </w:r>
      <w:r w:rsidR="00F76F73">
        <w:rPr>
          <w:rFonts w:cs="Arial"/>
          <w:bCs/>
          <w:sz w:val="20"/>
          <w:szCs w:val="18"/>
        </w:rPr>
        <w:t>May</w:t>
      </w:r>
      <w:r w:rsidR="002613EB">
        <w:rPr>
          <w:rFonts w:cs="Arial"/>
          <w:bCs/>
          <w:sz w:val="20"/>
          <w:szCs w:val="18"/>
        </w:rPr>
        <w:t xml:space="preserve"> 2018</w:t>
      </w:r>
      <w:r w:rsidR="008A15F1" w:rsidRPr="001757F4">
        <w:rPr>
          <w:rFonts w:cs="Arial"/>
          <w:bCs/>
          <w:sz w:val="20"/>
          <w:szCs w:val="18"/>
        </w:rPr>
        <w:t xml:space="preserve">. </w:t>
      </w:r>
    </w:p>
    <w:p w:rsidR="00D35A3F" w:rsidRPr="001757F4" w:rsidRDefault="00D35A3F" w:rsidP="006513BC">
      <w:pPr>
        <w:shd w:val="clear" w:color="auto" w:fill="B2A1C7" w:themeFill="accent4" w:themeFillTint="99"/>
        <w:spacing w:before="120" w:after="60"/>
        <w:rPr>
          <w:rFonts w:cs="Arial"/>
          <w:b/>
          <w:bCs/>
          <w:kern w:val="32"/>
        </w:rPr>
      </w:pPr>
      <w:r w:rsidRPr="001757F4">
        <w:rPr>
          <w:rFonts w:cs="Arial"/>
          <w:b/>
          <w:bCs/>
          <w:kern w:val="32"/>
        </w:rPr>
        <w:t>Completions</w:t>
      </w:r>
    </w:p>
    <w:p w:rsidR="0071460C" w:rsidRPr="00F57006" w:rsidRDefault="00056569" w:rsidP="00752F0F">
      <w:pPr>
        <w:pStyle w:val="ListParagraph"/>
        <w:numPr>
          <w:ilvl w:val="0"/>
          <w:numId w:val="12"/>
        </w:numPr>
        <w:spacing w:before="60" w:after="60"/>
        <w:ind w:left="360"/>
        <w:jc w:val="both"/>
        <w:rPr>
          <w:rFonts w:cs="Arial"/>
          <w:bCs/>
          <w:sz w:val="20"/>
          <w:szCs w:val="18"/>
        </w:rPr>
      </w:pPr>
      <w:r w:rsidRPr="00F57006">
        <w:rPr>
          <w:rFonts w:cs="Arial"/>
          <w:bCs/>
          <w:sz w:val="20"/>
          <w:szCs w:val="18"/>
        </w:rPr>
        <w:t xml:space="preserve">In </w:t>
      </w:r>
      <w:r w:rsidR="0040585C" w:rsidRPr="00F57006">
        <w:rPr>
          <w:rFonts w:cs="Arial"/>
          <w:bCs/>
          <w:sz w:val="20"/>
          <w:szCs w:val="18"/>
        </w:rPr>
        <w:t>the year to date</w:t>
      </w:r>
      <w:r w:rsidR="004A299F" w:rsidRPr="00F57006">
        <w:rPr>
          <w:rFonts w:cs="Arial"/>
          <w:bCs/>
          <w:sz w:val="20"/>
          <w:szCs w:val="18"/>
        </w:rPr>
        <w:t xml:space="preserve"> to</w:t>
      </w:r>
      <w:r w:rsidR="00491C7A" w:rsidRPr="00F57006">
        <w:rPr>
          <w:rFonts w:cs="Arial"/>
          <w:bCs/>
          <w:sz w:val="20"/>
          <w:szCs w:val="18"/>
        </w:rPr>
        <w:t xml:space="preserve"> </w:t>
      </w:r>
      <w:r w:rsidR="00F76F73">
        <w:rPr>
          <w:rFonts w:cs="Arial"/>
          <w:bCs/>
          <w:sz w:val="20"/>
          <w:szCs w:val="18"/>
        </w:rPr>
        <w:t>May</w:t>
      </w:r>
      <w:r w:rsidR="002613EB" w:rsidRPr="00F57006">
        <w:rPr>
          <w:rFonts w:cs="Arial"/>
          <w:bCs/>
          <w:sz w:val="20"/>
          <w:szCs w:val="18"/>
        </w:rPr>
        <w:t xml:space="preserve"> 2018</w:t>
      </w:r>
      <w:r w:rsidR="0071460C" w:rsidRPr="00F57006">
        <w:rPr>
          <w:rFonts w:cs="Arial"/>
          <w:bCs/>
          <w:sz w:val="20"/>
          <w:szCs w:val="18"/>
        </w:rPr>
        <w:t>, the</w:t>
      </w:r>
      <w:r w:rsidR="007F5322" w:rsidRPr="00F57006">
        <w:rPr>
          <w:rFonts w:cs="Arial"/>
          <w:bCs/>
          <w:sz w:val="20"/>
          <w:szCs w:val="18"/>
        </w:rPr>
        <w:t>re</w:t>
      </w:r>
      <w:r w:rsidR="0071460C" w:rsidRPr="00F57006">
        <w:rPr>
          <w:rFonts w:cs="Arial"/>
          <w:bCs/>
          <w:sz w:val="20"/>
          <w:szCs w:val="18"/>
        </w:rPr>
        <w:t xml:space="preserve"> </w:t>
      </w:r>
      <w:r w:rsidR="007F5322" w:rsidRPr="00F57006">
        <w:rPr>
          <w:rFonts w:cs="Arial"/>
          <w:bCs/>
          <w:sz w:val="20"/>
          <w:szCs w:val="18"/>
        </w:rPr>
        <w:t xml:space="preserve">were </w:t>
      </w:r>
      <w:r w:rsidR="00F76F73">
        <w:rPr>
          <w:rFonts w:cs="Arial"/>
          <w:bCs/>
          <w:sz w:val="20"/>
          <w:szCs w:val="18"/>
        </w:rPr>
        <w:t>342</w:t>
      </w:r>
      <w:r w:rsidR="007F5322" w:rsidRPr="00F57006">
        <w:rPr>
          <w:rFonts w:cs="Arial"/>
          <w:bCs/>
          <w:sz w:val="20"/>
          <w:szCs w:val="18"/>
        </w:rPr>
        <w:t xml:space="preserve"> </w:t>
      </w:r>
      <w:r w:rsidR="0071460C" w:rsidRPr="00F57006">
        <w:rPr>
          <w:rFonts w:cs="Arial"/>
          <w:bCs/>
          <w:sz w:val="20"/>
          <w:szCs w:val="18"/>
        </w:rPr>
        <w:t>apprentice and trainee completions</w:t>
      </w:r>
      <w:r w:rsidR="00C64A54" w:rsidRPr="00F57006">
        <w:rPr>
          <w:rFonts w:cs="Arial"/>
          <w:bCs/>
          <w:sz w:val="20"/>
          <w:szCs w:val="18"/>
        </w:rPr>
        <w:t xml:space="preserve"> in the Territory</w:t>
      </w:r>
      <w:r w:rsidR="0071460C" w:rsidRPr="00F57006">
        <w:rPr>
          <w:rFonts w:cs="Arial"/>
          <w:bCs/>
          <w:sz w:val="20"/>
          <w:szCs w:val="18"/>
        </w:rPr>
        <w:t xml:space="preserve">, </w:t>
      </w:r>
      <w:proofErr w:type="gramStart"/>
      <w:r w:rsidR="007F5322" w:rsidRPr="00F57006">
        <w:rPr>
          <w:rFonts w:cs="Arial"/>
          <w:bCs/>
          <w:sz w:val="20"/>
          <w:szCs w:val="18"/>
        </w:rPr>
        <w:t>a</w:t>
      </w:r>
      <w:proofErr w:type="gramEnd"/>
      <w:r w:rsidR="00491C7A" w:rsidRPr="00F57006">
        <w:rPr>
          <w:rFonts w:cs="Arial"/>
          <w:bCs/>
          <w:sz w:val="20"/>
          <w:szCs w:val="18"/>
        </w:rPr>
        <w:t xml:space="preserve"> </w:t>
      </w:r>
      <w:r w:rsidR="00F76F73">
        <w:rPr>
          <w:rFonts w:cs="Arial"/>
          <w:bCs/>
          <w:sz w:val="20"/>
          <w:szCs w:val="18"/>
        </w:rPr>
        <w:t>11.9</w:t>
      </w:r>
      <w:r w:rsidR="0071460C" w:rsidRPr="00F57006">
        <w:rPr>
          <w:rFonts w:cs="Arial"/>
          <w:bCs/>
          <w:sz w:val="20"/>
          <w:szCs w:val="18"/>
        </w:rPr>
        <w:t xml:space="preserve">% </w:t>
      </w:r>
      <w:r w:rsidR="00F76F73">
        <w:rPr>
          <w:rFonts w:cs="Arial"/>
          <w:bCs/>
          <w:sz w:val="20"/>
          <w:szCs w:val="18"/>
        </w:rPr>
        <w:t>de</w:t>
      </w:r>
      <w:r w:rsidR="0071460C" w:rsidRPr="00F57006">
        <w:rPr>
          <w:rFonts w:cs="Arial"/>
          <w:bCs/>
          <w:sz w:val="20"/>
          <w:szCs w:val="18"/>
        </w:rPr>
        <w:t xml:space="preserve">crease </w:t>
      </w:r>
      <w:r w:rsidR="00B54858" w:rsidRPr="00F57006">
        <w:rPr>
          <w:rFonts w:cs="Arial"/>
          <w:bCs/>
          <w:sz w:val="20"/>
          <w:szCs w:val="18"/>
        </w:rPr>
        <w:t>(</w:t>
      </w:r>
      <w:r w:rsidR="00F76F73">
        <w:rPr>
          <w:rFonts w:cs="Arial"/>
          <w:bCs/>
          <w:sz w:val="20"/>
          <w:szCs w:val="18"/>
        </w:rPr>
        <w:t>46</w:t>
      </w:r>
      <w:r w:rsidR="00B54858" w:rsidRPr="00F57006">
        <w:rPr>
          <w:rFonts w:cs="Arial"/>
          <w:bCs/>
          <w:sz w:val="20"/>
          <w:szCs w:val="18"/>
        </w:rPr>
        <w:t xml:space="preserve">) </w:t>
      </w:r>
      <w:r w:rsidR="0071460C" w:rsidRPr="00F57006">
        <w:rPr>
          <w:rFonts w:cs="Arial"/>
          <w:bCs/>
          <w:sz w:val="20"/>
          <w:szCs w:val="18"/>
        </w:rPr>
        <w:t>compared to the same period last year.</w:t>
      </w:r>
    </w:p>
    <w:p w:rsidR="00D23422" w:rsidRPr="001757F4" w:rsidRDefault="005D6D2F" w:rsidP="00752F0F">
      <w:pPr>
        <w:pStyle w:val="ListParagraph"/>
        <w:numPr>
          <w:ilvl w:val="0"/>
          <w:numId w:val="12"/>
        </w:numPr>
        <w:spacing w:before="60" w:after="120"/>
        <w:ind w:left="360"/>
        <w:jc w:val="both"/>
        <w:rPr>
          <w:rFonts w:cs="Arial"/>
          <w:sz w:val="20"/>
          <w:szCs w:val="18"/>
        </w:rPr>
      </w:pPr>
      <w:r w:rsidRPr="001757F4">
        <w:rPr>
          <w:rFonts w:cs="Arial"/>
          <w:bCs/>
          <w:sz w:val="20"/>
          <w:szCs w:val="18"/>
        </w:rPr>
        <w:t>T</w:t>
      </w:r>
      <w:r w:rsidR="00D7716B" w:rsidRPr="001757F4">
        <w:rPr>
          <w:rFonts w:cs="Arial"/>
          <w:bCs/>
          <w:sz w:val="20"/>
          <w:szCs w:val="18"/>
        </w:rPr>
        <w:t xml:space="preserve">he </w:t>
      </w:r>
      <w:r w:rsidR="00F76F73">
        <w:rPr>
          <w:rFonts w:cs="Arial"/>
          <w:bCs/>
          <w:sz w:val="20"/>
          <w:szCs w:val="18"/>
        </w:rPr>
        <w:t>de</w:t>
      </w:r>
      <w:r w:rsidRPr="001757F4">
        <w:rPr>
          <w:rFonts w:cs="Arial"/>
          <w:bCs/>
          <w:sz w:val="20"/>
          <w:szCs w:val="18"/>
        </w:rPr>
        <w:t xml:space="preserve">crease in </w:t>
      </w:r>
      <w:r w:rsidR="00D7716B" w:rsidRPr="001757F4">
        <w:rPr>
          <w:rFonts w:cs="Arial"/>
          <w:bCs/>
          <w:sz w:val="20"/>
          <w:szCs w:val="18"/>
        </w:rPr>
        <w:t xml:space="preserve">apprentice and trainee completions </w:t>
      </w:r>
      <w:r w:rsidR="00BD3530" w:rsidRPr="001757F4">
        <w:rPr>
          <w:rFonts w:cs="Arial"/>
          <w:bCs/>
          <w:sz w:val="20"/>
          <w:szCs w:val="18"/>
        </w:rPr>
        <w:t xml:space="preserve">was </w:t>
      </w:r>
      <w:r w:rsidR="00131A7D">
        <w:rPr>
          <w:rFonts w:cs="Arial"/>
          <w:bCs/>
          <w:sz w:val="20"/>
          <w:szCs w:val="18"/>
        </w:rPr>
        <w:t>experienced by a number of</w:t>
      </w:r>
      <w:r w:rsidR="00CE61BE" w:rsidRPr="001757F4">
        <w:rPr>
          <w:rFonts w:cs="Arial"/>
          <w:bCs/>
          <w:sz w:val="20"/>
          <w:szCs w:val="18"/>
        </w:rPr>
        <w:t xml:space="preserve"> training funding groups</w:t>
      </w:r>
      <w:r w:rsidR="00BD3530" w:rsidRPr="001757F4">
        <w:rPr>
          <w:rFonts w:cs="Arial"/>
          <w:bCs/>
          <w:sz w:val="20"/>
          <w:szCs w:val="18"/>
        </w:rPr>
        <w:t xml:space="preserve">, </w:t>
      </w:r>
      <w:r w:rsidR="00F76F73">
        <w:rPr>
          <w:rFonts w:cs="Arial"/>
          <w:bCs/>
          <w:sz w:val="20"/>
          <w:szCs w:val="18"/>
        </w:rPr>
        <w:t xml:space="preserve">with Automotive (39 </w:t>
      </w:r>
      <w:r w:rsidR="00F57006">
        <w:rPr>
          <w:rFonts w:cs="Arial"/>
          <w:bCs/>
          <w:sz w:val="20"/>
          <w:szCs w:val="18"/>
        </w:rPr>
        <w:t xml:space="preserve">to </w:t>
      </w:r>
      <w:r w:rsidR="00F76F73">
        <w:rPr>
          <w:rFonts w:cs="Arial"/>
          <w:bCs/>
          <w:sz w:val="20"/>
          <w:szCs w:val="18"/>
        </w:rPr>
        <w:t>14</w:t>
      </w:r>
      <w:r w:rsidR="00F57006">
        <w:rPr>
          <w:rFonts w:cs="Arial"/>
          <w:bCs/>
          <w:sz w:val="20"/>
          <w:szCs w:val="18"/>
        </w:rPr>
        <w:t xml:space="preserve">), </w:t>
      </w:r>
      <w:r w:rsidR="00F76F73">
        <w:rPr>
          <w:rFonts w:cs="Arial"/>
          <w:bCs/>
          <w:sz w:val="20"/>
          <w:szCs w:val="18"/>
        </w:rPr>
        <w:t>S</w:t>
      </w:r>
      <w:r w:rsidR="00F57006">
        <w:rPr>
          <w:rFonts w:cs="Arial"/>
          <w:bCs/>
          <w:sz w:val="20"/>
          <w:szCs w:val="18"/>
        </w:rPr>
        <w:t>ales and personal service (</w:t>
      </w:r>
      <w:r w:rsidR="00F76F73">
        <w:rPr>
          <w:rFonts w:cs="Arial"/>
          <w:bCs/>
          <w:sz w:val="20"/>
          <w:szCs w:val="18"/>
        </w:rPr>
        <w:t>45</w:t>
      </w:r>
      <w:r w:rsidR="00F57006">
        <w:rPr>
          <w:rFonts w:cs="Arial"/>
          <w:bCs/>
          <w:sz w:val="20"/>
          <w:szCs w:val="18"/>
        </w:rPr>
        <w:t xml:space="preserve"> to </w:t>
      </w:r>
      <w:r w:rsidR="00F76F73">
        <w:rPr>
          <w:rFonts w:cs="Arial"/>
          <w:bCs/>
          <w:sz w:val="20"/>
          <w:szCs w:val="18"/>
        </w:rPr>
        <w:t>21</w:t>
      </w:r>
      <w:r w:rsidR="00F57006">
        <w:rPr>
          <w:rFonts w:cs="Arial"/>
          <w:bCs/>
          <w:sz w:val="20"/>
          <w:szCs w:val="18"/>
        </w:rPr>
        <w:t xml:space="preserve">), and </w:t>
      </w:r>
      <w:r w:rsidR="00F76F73">
        <w:rPr>
          <w:rFonts w:cs="Arial"/>
          <w:bCs/>
          <w:sz w:val="20"/>
          <w:szCs w:val="18"/>
        </w:rPr>
        <w:t>Building and construction</w:t>
      </w:r>
      <w:r w:rsidR="00F57006">
        <w:rPr>
          <w:rFonts w:cs="Arial"/>
          <w:bCs/>
          <w:sz w:val="20"/>
          <w:szCs w:val="18"/>
        </w:rPr>
        <w:t xml:space="preserve"> (</w:t>
      </w:r>
      <w:r w:rsidR="00F76F73">
        <w:rPr>
          <w:rFonts w:cs="Arial"/>
          <w:bCs/>
          <w:sz w:val="20"/>
          <w:szCs w:val="18"/>
        </w:rPr>
        <w:t>51</w:t>
      </w:r>
      <w:r w:rsidR="00F57006">
        <w:rPr>
          <w:rFonts w:cs="Arial"/>
          <w:bCs/>
          <w:sz w:val="20"/>
          <w:szCs w:val="18"/>
        </w:rPr>
        <w:t xml:space="preserve"> to </w:t>
      </w:r>
      <w:r w:rsidR="00F76F73">
        <w:rPr>
          <w:rFonts w:cs="Arial"/>
          <w:bCs/>
          <w:sz w:val="20"/>
          <w:szCs w:val="18"/>
        </w:rPr>
        <w:t>36</w:t>
      </w:r>
      <w:r w:rsidR="00F57006">
        <w:rPr>
          <w:rFonts w:cs="Arial"/>
          <w:bCs/>
          <w:sz w:val="20"/>
          <w:szCs w:val="18"/>
        </w:rPr>
        <w:t>)</w:t>
      </w:r>
      <w:r w:rsidR="002613EB">
        <w:rPr>
          <w:rFonts w:cs="Arial"/>
          <w:bCs/>
          <w:sz w:val="20"/>
          <w:szCs w:val="18"/>
        </w:rPr>
        <w:t xml:space="preserve">. </w:t>
      </w:r>
      <w:r w:rsidR="00D7716B" w:rsidRPr="001757F4">
        <w:rPr>
          <w:rFonts w:cs="Arial"/>
          <w:bCs/>
          <w:sz w:val="20"/>
          <w:szCs w:val="18"/>
        </w:rPr>
        <w:t xml:space="preserve"> </w:t>
      </w:r>
    </w:p>
    <w:p w:rsidR="00F916D6" w:rsidRPr="001757F4" w:rsidRDefault="00924156" w:rsidP="00FF05FC">
      <w:pPr>
        <w:pStyle w:val="ListParagraph"/>
        <w:numPr>
          <w:ilvl w:val="0"/>
          <w:numId w:val="12"/>
        </w:numPr>
        <w:spacing w:before="60" w:after="120"/>
        <w:ind w:left="357" w:hanging="357"/>
        <w:contextualSpacing w:val="0"/>
        <w:jc w:val="both"/>
        <w:rPr>
          <w:rFonts w:cs="Arial"/>
          <w:bCs/>
          <w:sz w:val="20"/>
          <w:szCs w:val="18"/>
        </w:rPr>
      </w:pPr>
      <w:r w:rsidRPr="001757F4">
        <w:rPr>
          <w:rFonts w:cs="Arial"/>
          <w:bCs/>
          <w:sz w:val="20"/>
          <w:szCs w:val="18"/>
        </w:rPr>
        <w:t xml:space="preserve">Outside Darwin, </w:t>
      </w:r>
      <w:r w:rsidR="00C64A54" w:rsidRPr="001757F4">
        <w:rPr>
          <w:rFonts w:cs="Arial"/>
          <w:bCs/>
          <w:sz w:val="20"/>
          <w:szCs w:val="18"/>
        </w:rPr>
        <w:t>Alice Springs</w:t>
      </w:r>
      <w:r w:rsidRPr="001757F4">
        <w:rPr>
          <w:rFonts w:cs="Arial"/>
          <w:bCs/>
          <w:sz w:val="20"/>
          <w:szCs w:val="18"/>
        </w:rPr>
        <w:t xml:space="preserve"> had </w:t>
      </w:r>
      <w:r w:rsidR="00C64A54" w:rsidRPr="001757F4">
        <w:rPr>
          <w:rFonts w:cs="Arial"/>
          <w:bCs/>
          <w:sz w:val="20"/>
          <w:szCs w:val="18"/>
        </w:rPr>
        <w:t>the largest number of</w:t>
      </w:r>
      <w:r w:rsidR="00344295" w:rsidRPr="001757F4">
        <w:rPr>
          <w:rFonts w:cs="Arial"/>
          <w:bCs/>
          <w:sz w:val="20"/>
          <w:szCs w:val="18"/>
        </w:rPr>
        <w:t xml:space="preserve"> app</w:t>
      </w:r>
      <w:r w:rsidRPr="001757F4">
        <w:rPr>
          <w:rFonts w:cs="Arial"/>
          <w:bCs/>
          <w:sz w:val="20"/>
          <w:szCs w:val="18"/>
        </w:rPr>
        <w:t>ren</w:t>
      </w:r>
      <w:r w:rsidR="00C35A35">
        <w:rPr>
          <w:rFonts w:cs="Arial"/>
          <w:bCs/>
          <w:sz w:val="20"/>
          <w:szCs w:val="18"/>
        </w:rPr>
        <w:t>t</w:t>
      </w:r>
      <w:r w:rsidR="00F76F73">
        <w:rPr>
          <w:rFonts w:cs="Arial"/>
          <w:bCs/>
          <w:sz w:val="20"/>
          <w:szCs w:val="18"/>
        </w:rPr>
        <w:t>ice and trainee completions (92</w:t>
      </w:r>
      <w:r w:rsidRPr="001757F4">
        <w:rPr>
          <w:rFonts w:cs="Arial"/>
          <w:bCs/>
          <w:sz w:val="20"/>
          <w:szCs w:val="18"/>
        </w:rPr>
        <w:t xml:space="preserve">), </w:t>
      </w:r>
      <w:r w:rsidR="006B184B" w:rsidRPr="001757F4">
        <w:rPr>
          <w:rFonts w:cs="Arial"/>
          <w:bCs/>
          <w:sz w:val="20"/>
          <w:szCs w:val="18"/>
        </w:rPr>
        <w:t xml:space="preserve">of </w:t>
      </w:r>
      <w:r w:rsidRPr="001757F4">
        <w:rPr>
          <w:rFonts w:cs="Arial"/>
          <w:bCs/>
          <w:sz w:val="20"/>
          <w:szCs w:val="18"/>
        </w:rPr>
        <w:t xml:space="preserve">which </w:t>
      </w:r>
      <w:r w:rsidR="00F76F73">
        <w:rPr>
          <w:rFonts w:cs="Arial"/>
          <w:bCs/>
          <w:sz w:val="20"/>
          <w:szCs w:val="18"/>
        </w:rPr>
        <w:t>46</w:t>
      </w:r>
      <w:r w:rsidR="006B184B" w:rsidRPr="001757F4">
        <w:rPr>
          <w:rFonts w:cs="Arial"/>
          <w:bCs/>
          <w:sz w:val="20"/>
          <w:szCs w:val="18"/>
        </w:rPr>
        <w:t xml:space="preserve"> </w:t>
      </w:r>
      <w:r w:rsidR="00974C7B" w:rsidRPr="001757F4">
        <w:rPr>
          <w:rFonts w:cs="Arial"/>
          <w:bCs/>
          <w:sz w:val="20"/>
          <w:szCs w:val="18"/>
        </w:rPr>
        <w:t>w</w:t>
      </w:r>
      <w:r w:rsidR="00F76F73">
        <w:rPr>
          <w:rFonts w:cs="Arial"/>
          <w:bCs/>
          <w:sz w:val="20"/>
          <w:szCs w:val="18"/>
        </w:rPr>
        <w:t>ere</w:t>
      </w:r>
      <w:r w:rsidR="00893665" w:rsidRPr="001757F4">
        <w:rPr>
          <w:rFonts w:cs="Arial"/>
          <w:bCs/>
          <w:sz w:val="20"/>
          <w:szCs w:val="18"/>
        </w:rPr>
        <w:t xml:space="preserve"> </w:t>
      </w:r>
      <w:r w:rsidR="00344295" w:rsidRPr="001757F4">
        <w:rPr>
          <w:rFonts w:cs="Arial"/>
          <w:bCs/>
          <w:sz w:val="20"/>
          <w:szCs w:val="18"/>
        </w:rPr>
        <w:t xml:space="preserve">in </w:t>
      </w:r>
      <w:r w:rsidR="00B27142" w:rsidRPr="001757F4">
        <w:rPr>
          <w:rFonts w:cs="Arial"/>
          <w:bCs/>
          <w:sz w:val="20"/>
          <w:szCs w:val="18"/>
        </w:rPr>
        <w:t>Tourism and hospitality</w:t>
      </w:r>
      <w:r w:rsidR="003A01E1" w:rsidRPr="001757F4">
        <w:rPr>
          <w:rFonts w:cs="Arial"/>
          <w:bCs/>
          <w:sz w:val="20"/>
          <w:szCs w:val="18"/>
        </w:rPr>
        <w:t>.</w:t>
      </w:r>
      <w:r w:rsidR="00344295" w:rsidRPr="001757F4">
        <w:rPr>
          <w:rFonts w:cs="Arial"/>
          <w:bCs/>
          <w:sz w:val="20"/>
          <w:szCs w:val="18"/>
        </w:rPr>
        <w:t xml:space="preserve"> </w:t>
      </w:r>
      <w:r w:rsidR="00F76F73">
        <w:rPr>
          <w:rFonts w:cs="Arial"/>
          <w:bCs/>
          <w:sz w:val="20"/>
          <w:szCs w:val="18"/>
        </w:rPr>
        <w:t>Katherine</w:t>
      </w:r>
      <w:r w:rsidR="00D55F3F">
        <w:rPr>
          <w:rFonts w:cs="Arial"/>
          <w:bCs/>
          <w:sz w:val="20"/>
          <w:szCs w:val="18"/>
        </w:rPr>
        <w:t xml:space="preserve"> had a total of </w:t>
      </w:r>
      <w:r w:rsidR="00F76F73">
        <w:rPr>
          <w:rFonts w:cs="Arial"/>
          <w:bCs/>
          <w:sz w:val="20"/>
          <w:szCs w:val="18"/>
        </w:rPr>
        <w:t>18</w:t>
      </w:r>
      <w:r w:rsidR="00645388" w:rsidRPr="001757F4">
        <w:rPr>
          <w:rFonts w:cs="Arial"/>
          <w:bCs/>
          <w:sz w:val="20"/>
          <w:szCs w:val="18"/>
        </w:rPr>
        <w:t xml:space="preserve"> completions, followed by </w:t>
      </w:r>
      <w:r w:rsidR="00F87CE1">
        <w:rPr>
          <w:rFonts w:cs="Arial"/>
          <w:bCs/>
          <w:sz w:val="20"/>
          <w:szCs w:val="18"/>
        </w:rPr>
        <w:t>East Arnhem</w:t>
      </w:r>
      <w:r w:rsidR="002E6025" w:rsidRPr="001757F4">
        <w:rPr>
          <w:rFonts w:cs="Arial"/>
          <w:bCs/>
          <w:sz w:val="20"/>
          <w:szCs w:val="18"/>
        </w:rPr>
        <w:t xml:space="preserve"> </w:t>
      </w:r>
      <w:r w:rsidR="00645388" w:rsidRPr="001757F4">
        <w:rPr>
          <w:rFonts w:cs="Arial"/>
          <w:bCs/>
          <w:sz w:val="20"/>
          <w:szCs w:val="18"/>
        </w:rPr>
        <w:t xml:space="preserve">with </w:t>
      </w:r>
      <w:r w:rsidR="00F87CE1">
        <w:rPr>
          <w:rFonts w:cs="Arial"/>
          <w:bCs/>
          <w:sz w:val="20"/>
          <w:szCs w:val="18"/>
        </w:rPr>
        <w:t>10</w:t>
      </w:r>
      <w:r w:rsidR="006B184B" w:rsidRPr="001757F4">
        <w:rPr>
          <w:rFonts w:cs="Arial"/>
          <w:bCs/>
          <w:sz w:val="20"/>
          <w:szCs w:val="18"/>
        </w:rPr>
        <w:t xml:space="preserve">, and </w:t>
      </w:r>
      <w:r w:rsidR="005D2740">
        <w:rPr>
          <w:rFonts w:cs="Arial"/>
          <w:bCs/>
          <w:sz w:val="20"/>
          <w:szCs w:val="18"/>
        </w:rPr>
        <w:t>Barkly</w:t>
      </w:r>
      <w:r w:rsidR="00A71E83" w:rsidRPr="001757F4">
        <w:rPr>
          <w:rFonts w:cs="Arial"/>
          <w:bCs/>
          <w:sz w:val="20"/>
          <w:szCs w:val="18"/>
        </w:rPr>
        <w:t xml:space="preserve"> with </w:t>
      </w:r>
      <w:r w:rsidR="00F87CE1">
        <w:rPr>
          <w:rFonts w:cs="Arial"/>
          <w:bCs/>
          <w:sz w:val="20"/>
          <w:szCs w:val="18"/>
        </w:rPr>
        <w:t>8</w:t>
      </w:r>
      <w:r w:rsidR="006B184B" w:rsidRPr="001757F4">
        <w:rPr>
          <w:rFonts w:cs="Arial"/>
          <w:bCs/>
          <w:sz w:val="20"/>
          <w:szCs w:val="18"/>
        </w:rPr>
        <w:t xml:space="preserve">. </w:t>
      </w:r>
      <w:r w:rsidR="005D2740">
        <w:rPr>
          <w:rFonts w:cs="Arial"/>
          <w:bCs/>
          <w:sz w:val="20"/>
          <w:szCs w:val="18"/>
        </w:rPr>
        <w:t>West Arnhem</w:t>
      </w:r>
      <w:r w:rsidR="00645388" w:rsidRPr="001757F4">
        <w:rPr>
          <w:rFonts w:cs="Arial"/>
          <w:bCs/>
          <w:sz w:val="20"/>
          <w:szCs w:val="18"/>
        </w:rPr>
        <w:t xml:space="preserve"> </w:t>
      </w:r>
      <w:r w:rsidR="00C35A35">
        <w:rPr>
          <w:rFonts w:cs="Arial"/>
          <w:bCs/>
          <w:sz w:val="20"/>
          <w:szCs w:val="18"/>
        </w:rPr>
        <w:t xml:space="preserve">had </w:t>
      </w:r>
      <w:r w:rsidR="00F87CE1">
        <w:rPr>
          <w:rFonts w:cs="Arial"/>
          <w:bCs/>
          <w:sz w:val="20"/>
          <w:szCs w:val="18"/>
        </w:rPr>
        <w:t>3</w:t>
      </w:r>
      <w:r w:rsidR="00A71E83" w:rsidRPr="001757F4">
        <w:rPr>
          <w:rFonts w:cs="Arial"/>
          <w:bCs/>
          <w:sz w:val="20"/>
          <w:szCs w:val="18"/>
        </w:rPr>
        <w:t xml:space="preserve"> </w:t>
      </w:r>
      <w:r w:rsidR="002E6025" w:rsidRPr="001757F4">
        <w:rPr>
          <w:rFonts w:cs="Arial"/>
          <w:bCs/>
          <w:sz w:val="20"/>
          <w:szCs w:val="18"/>
        </w:rPr>
        <w:t>completion</w:t>
      </w:r>
      <w:r w:rsidR="00C35A35">
        <w:rPr>
          <w:rFonts w:cs="Arial"/>
          <w:bCs/>
          <w:sz w:val="20"/>
          <w:szCs w:val="18"/>
        </w:rPr>
        <w:t>s</w:t>
      </w:r>
      <w:r w:rsidR="00B107C0" w:rsidRPr="001757F4">
        <w:rPr>
          <w:rFonts w:cs="Arial"/>
          <w:bCs/>
          <w:sz w:val="20"/>
          <w:szCs w:val="18"/>
        </w:rPr>
        <w:t>.</w:t>
      </w:r>
    </w:p>
    <w:p w:rsidR="003974EC" w:rsidRPr="001757F4" w:rsidRDefault="003974EC">
      <w:pPr>
        <w:spacing w:after="0"/>
        <w:rPr>
          <w:rFonts w:cs="Arial"/>
          <w:b/>
          <w:bCs/>
          <w:kern w:val="32"/>
        </w:rPr>
      </w:pPr>
      <w:r w:rsidRPr="001757F4">
        <w:rPr>
          <w:rFonts w:cs="Arial"/>
        </w:rPr>
        <w:br w:type="page"/>
      </w:r>
    </w:p>
    <w:p w:rsidR="00F70D65" w:rsidRPr="001757F4" w:rsidRDefault="00F70D65" w:rsidP="00E77A7A">
      <w:pPr>
        <w:pStyle w:val="Heading2"/>
        <w:shd w:val="clear" w:color="auto" w:fill="8DB3E2" w:themeFill="text2" w:themeFillTint="66"/>
        <w:rPr>
          <w:rFonts w:cs="Arial"/>
          <w:sz w:val="22"/>
        </w:rPr>
      </w:pPr>
      <w:r w:rsidRPr="001757F4">
        <w:rPr>
          <w:rFonts w:cs="Arial"/>
          <w:sz w:val="22"/>
        </w:rPr>
        <w:lastRenderedPageBreak/>
        <w:t>Unemployment Rate</w:t>
      </w:r>
    </w:p>
    <w:p w:rsidR="001B235F" w:rsidRPr="001757F4" w:rsidRDefault="001B235F" w:rsidP="001B235F">
      <w:pPr>
        <w:jc w:val="both"/>
        <w:rPr>
          <w:rFonts w:cs="Arial"/>
          <w:b/>
          <w:sz w:val="20"/>
        </w:rPr>
      </w:pPr>
      <w:r w:rsidRPr="001757F4">
        <w:rPr>
          <w:rFonts w:cs="Arial"/>
          <w:b/>
          <w:sz w:val="20"/>
        </w:rPr>
        <w:t>Chart</w:t>
      </w:r>
      <w:r w:rsidR="006803EB" w:rsidRPr="001757F4">
        <w:rPr>
          <w:rFonts w:cs="Arial"/>
          <w:b/>
          <w:sz w:val="20"/>
        </w:rPr>
        <w:t xml:space="preserve"> 1</w:t>
      </w:r>
      <w:r w:rsidRPr="001757F4">
        <w:rPr>
          <w:rFonts w:cs="Arial"/>
          <w:b/>
          <w:sz w:val="20"/>
        </w:rPr>
        <w:t>: Unemployment Rate (quarterly average)</w:t>
      </w:r>
    </w:p>
    <w:p w:rsidR="00330F38" w:rsidRPr="001757F4" w:rsidRDefault="00FC4188" w:rsidP="00382A81">
      <w:pPr>
        <w:spacing w:before="120" w:after="120"/>
        <w:rPr>
          <w:rFonts w:cs="Arial"/>
          <w:b/>
          <w:sz w:val="20"/>
          <w:szCs w:val="18"/>
        </w:rPr>
      </w:pPr>
      <w:r w:rsidRPr="00FC4188">
        <w:rPr>
          <w:noProof/>
        </w:rPr>
        <w:drawing>
          <wp:inline distT="0" distB="0" distL="0" distR="0">
            <wp:extent cx="3240405" cy="2240937"/>
            <wp:effectExtent l="0" t="0" r="0" b="6985"/>
            <wp:docPr id="33" name="Picture 33" descr="In the May quarter 2018, the Territory unemployment rate decreased by 0.3 percentage points to 4.1%, from the previous quarter’s revised figure.&#10;&#10;" title="Chart 1: Unemployment Rate (quarterly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40405" cy="2240937"/>
                    </a:xfrm>
                    <a:prstGeom prst="rect">
                      <a:avLst/>
                    </a:prstGeom>
                    <a:noFill/>
                    <a:ln>
                      <a:noFill/>
                    </a:ln>
                  </pic:spPr>
                </pic:pic>
              </a:graphicData>
            </a:graphic>
          </wp:inline>
        </w:drawing>
      </w:r>
    </w:p>
    <w:p w:rsidR="00961646" w:rsidRPr="001757F4" w:rsidRDefault="00961646" w:rsidP="00382A81">
      <w:pPr>
        <w:spacing w:before="120" w:after="120"/>
        <w:rPr>
          <w:rFonts w:cs="Arial"/>
          <w:i/>
          <w:sz w:val="18"/>
          <w:szCs w:val="18"/>
        </w:rPr>
      </w:pPr>
      <w:r w:rsidRPr="001757F4">
        <w:rPr>
          <w:rFonts w:cs="Arial"/>
          <w:i/>
          <w:sz w:val="18"/>
          <w:szCs w:val="18"/>
        </w:rPr>
        <w:t>Source: ABS Cat No 6202.0</w:t>
      </w:r>
    </w:p>
    <w:p w:rsidR="000B0651" w:rsidRPr="001757F4" w:rsidRDefault="000B0651" w:rsidP="00752F0F">
      <w:pPr>
        <w:pStyle w:val="ListParagraph"/>
        <w:numPr>
          <w:ilvl w:val="0"/>
          <w:numId w:val="12"/>
        </w:numPr>
        <w:spacing w:before="60" w:after="60"/>
        <w:ind w:left="360"/>
        <w:jc w:val="both"/>
        <w:rPr>
          <w:rFonts w:cs="Arial"/>
          <w:bCs/>
          <w:sz w:val="20"/>
          <w:szCs w:val="18"/>
        </w:rPr>
      </w:pPr>
      <w:r w:rsidRPr="001757F4">
        <w:rPr>
          <w:rFonts w:cs="Arial"/>
          <w:bCs/>
          <w:sz w:val="20"/>
          <w:szCs w:val="18"/>
        </w:rPr>
        <w:t xml:space="preserve">In the </w:t>
      </w:r>
      <w:r w:rsidR="00FC4188">
        <w:rPr>
          <w:rFonts w:cs="Arial"/>
          <w:bCs/>
          <w:sz w:val="20"/>
          <w:szCs w:val="18"/>
        </w:rPr>
        <w:t>May</w:t>
      </w:r>
      <w:r w:rsidR="00E7538B" w:rsidRPr="001757F4">
        <w:rPr>
          <w:rFonts w:cs="Arial"/>
          <w:bCs/>
          <w:sz w:val="20"/>
          <w:szCs w:val="18"/>
        </w:rPr>
        <w:t xml:space="preserve"> </w:t>
      </w:r>
      <w:r w:rsidR="0064166F" w:rsidRPr="001757F4">
        <w:rPr>
          <w:rFonts w:cs="Arial"/>
          <w:bCs/>
          <w:sz w:val="20"/>
          <w:szCs w:val="18"/>
        </w:rPr>
        <w:t xml:space="preserve">quarter </w:t>
      </w:r>
      <w:r w:rsidR="0093713E" w:rsidRPr="001757F4">
        <w:rPr>
          <w:rFonts w:cs="Arial"/>
          <w:bCs/>
          <w:sz w:val="20"/>
          <w:szCs w:val="18"/>
        </w:rPr>
        <w:t>201</w:t>
      </w:r>
      <w:r w:rsidR="00D55F3F">
        <w:rPr>
          <w:rFonts w:cs="Arial"/>
          <w:bCs/>
          <w:sz w:val="20"/>
          <w:szCs w:val="18"/>
        </w:rPr>
        <w:t>8</w:t>
      </w:r>
      <w:r w:rsidRPr="001757F4">
        <w:rPr>
          <w:rFonts w:cs="Arial"/>
          <w:bCs/>
          <w:sz w:val="20"/>
          <w:szCs w:val="18"/>
        </w:rPr>
        <w:t>, th</w:t>
      </w:r>
      <w:r w:rsidR="00FC5C6C" w:rsidRPr="001757F4">
        <w:rPr>
          <w:rFonts w:cs="Arial"/>
          <w:bCs/>
          <w:sz w:val="20"/>
          <w:szCs w:val="18"/>
        </w:rPr>
        <w:t xml:space="preserve">e Territory unemployment rate </w:t>
      </w:r>
      <w:r w:rsidR="00D55F3F">
        <w:rPr>
          <w:rFonts w:cs="Arial"/>
          <w:bCs/>
          <w:sz w:val="20"/>
          <w:szCs w:val="18"/>
        </w:rPr>
        <w:t>de</w:t>
      </w:r>
      <w:r w:rsidR="009610E6">
        <w:rPr>
          <w:rFonts w:cs="Arial"/>
          <w:bCs/>
          <w:sz w:val="20"/>
          <w:szCs w:val="18"/>
        </w:rPr>
        <w:t>c</w:t>
      </w:r>
      <w:r w:rsidR="005D1057" w:rsidRPr="001757F4">
        <w:rPr>
          <w:rFonts w:cs="Arial"/>
          <w:bCs/>
          <w:sz w:val="20"/>
          <w:szCs w:val="18"/>
        </w:rPr>
        <w:t>reased by 0.</w:t>
      </w:r>
      <w:r w:rsidR="00F57006">
        <w:rPr>
          <w:rFonts w:cs="Arial"/>
          <w:bCs/>
          <w:sz w:val="20"/>
          <w:szCs w:val="18"/>
        </w:rPr>
        <w:t>3</w:t>
      </w:r>
      <w:r w:rsidR="00AB3AA5">
        <w:rPr>
          <w:rFonts w:cs="Arial"/>
          <w:bCs/>
          <w:sz w:val="20"/>
          <w:szCs w:val="18"/>
        </w:rPr>
        <w:t xml:space="preserve"> </w:t>
      </w:r>
      <w:r w:rsidR="00FF1BFC" w:rsidRPr="001757F4">
        <w:rPr>
          <w:rFonts w:cs="Arial"/>
          <w:bCs/>
          <w:sz w:val="20"/>
          <w:szCs w:val="18"/>
        </w:rPr>
        <w:t>percentage point</w:t>
      </w:r>
      <w:r w:rsidR="00AB3AA5">
        <w:rPr>
          <w:rFonts w:cs="Arial"/>
          <w:bCs/>
          <w:sz w:val="20"/>
          <w:szCs w:val="18"/>
        </w:rPr>
        <w:t>s</w:t>
      </w:r>
      <w:r w:rsidR="00FF1BFC" w:rsidRPr="001757F4">
        <w:rPr>
          <w:rFonts w:cs="Arial"/>
          <w:bCs/>
          <w:sz w:val="20"/>
          <w:szCs w:val="18"/>
        </w:rPr>
        <w:t xml:space="preserve"> to</w:t>
      </w:r>
      <w:r w:rsidR="00653F7A" w:rsidRPr="001757F4">
        <w:rPr>
          <w:rFonts w:cs="Arial"/>
          <w:bCs/>
          <w:sz w:val="20"/>
          <w:szCs w:val="18"/>
        </w:rPr>
        <w:t xml:space="preserve"> </w:t>
      </w:r>
      <w:r w:rsidR="00FC4188">
        <w:rPr>
          <w:rFonts w:cs="Arial"/>
          <w:bCs/>
          <w:sz w:val="20"/>
          <w:szCs w:val="18"/>
        </w:rPr>
        <w:t>4.1</w:t>
      </w:r>
      <w:r w:rsidRPr="001757F4">
        <w:rPr>
          <w:rFonts w:cs="Arial"/>
          <w:bCs/>
          <w:sz w:val="20"/>
          <w:szCs w:val="18"/>
        </w:rPr>
        <w:t>%, from the previous quarter’s revised figure.</w:t>
      </w:r>
    </w:p>
    <w:p w:rsidR="005315F6" w:rsidRPr="001757F4" w:rsidRDefault="005315F6" w:rsidP="00752F0F">
      <w:pPr>
        <w:pStyle w:val="ListParagraph"/>
        <w:numPr>
          <w:ilvl w:val="0"/>
          <w:numId w:val="12"/>
        </w:numPr>
        <w:spacing w:before="60" w:after="60"/>
        <w:ind w:left="360"/>
        <w:jc w:val="both"/>
        <w:rPr>
          <w:rFonts w:cs="Arial"/>
          <w:bCs/>
          <w:sz w:val="20"/>
          <w:szCs w:val="18"/>
        </w:rPr>
      </w:pPr>
      <w:r w:rsidRPr="001757F4">
        <w:rPr>
          <w:rFonts w:cs="Arial"/>
          <w:bCs/>
          <w:sz w:val="20"/>
          <w:szCs w:val="18"/>
        </w:rPr>
        <w:t xml:space="preserve">There were </w:t>
      </w:r>
      <w:r w:rsidR="00334D4D">
        <w:rPr>
          <w:rFonts w:cs="Arial"/>
          <w:bCs/>
          <w:sz w:val="20"/>
          <w:szCs w:val="18"/>
        </w:rPr>
        <w:t>5964</w:t>
      </w:r>
      <w:r w:rsidRPr="001757F4">
        <w:rPr>
          <w:rFonts w:cs="Arial"/>
          <w:bCs/>
          <w:sz w:val="20"/>
          <w:szCs w:val="18"/>
        </w:rPr>
        <w:t xml:space="preserve"> unemployed </w:t>
      </w:r>
      <w:r w:rsidR="001913CE">
        <w:rPr>
          <w:rFonts w:cs="Arial"/>
          <w:bCs/>
          <w:sz w:val="20"/>
          <w:szCs w:val="18"/>
        </w:rPr>
        <w:t xml:space="preserve">persons in the Territory in the </w:t>
      </w:r>
      <w:r w:rsidR="00AC7617">
        <w:rPr>
          <w:rFonts w:cs="Arial"/>
          <w:bCs/>
          <w:sz w:val="20"/>
          <w:szCs w:val="18"/>
        </w:rPr>
        <w:t>Ma</w:t>
      </w:r>
      <w:r w:rsidR="00334D4D">
        <w:rPr>
          <w:rFonts w:cs="Arial"/>
          <w:bCs/>
          <w:sz w:val="20"/>
          <w:szCs w:val="18"/>
        </w:rPr>
        <w:t>y</w:t>
      </w:r>
      <w:r w:rsidR="00AC7617">
        <w:rPr>
          <w:rFonts w:cs="Arial"/>
          <w:bCs/>
          <w:sz w:val="20"/>
          <w:szCs w:val="18"/>
        </w:rPr>
        <w:t xml:space="preserve"> quarter 2018</w:t>
      </w:r>
      <w:r w:rsidRPr="001757F4">
        <w:rPr>
          <w:rFonts w:cs="Arial"/>
          <w:bCs/>
          <w:sz w:val="20"/>
          <w:szCs w:val="18"/>
        </w:rPr>
        <w:t xml:space="preserve">, </w:t>
      </w:r>
      <w:r w:rsidR="004618DB" w:rsidRPr="001757F4">
        <w:rPr>
          <w:rFonts w:cs="Arial"/>
          <w:bCs/>
          <w:sz w:val="20"/>
          <w:szCs w:val="18"/>
        </w:rPr>
        <w:t>a</w:t>
      </w:r>
      <w:r w:rsidR="00F57006">
        <w:rPr>
          <w:rFonts w:cs="Arial"/>
          <w:bCs/>
          <w:sz w:val="20"/>
          <w:szCs w:val="18"/>
        </w:rPr>
        <w:t xml:space="preserve"> de</w:t>
      </w:r>
      <w:r w:rsidR="00AC1FEB" w:rsidRPr="001757F4">
        <w:rPr>
          <w:rFonts w:cs="Arial"/>
          <w:bCs/>
          <w:sz w:val="20"/>
          <w:szCs w:val="18"/>
        </w:rPr>
        <w:t xml:space="preserve">crease </w:t>
      </w:r>
      <w:r w:rsidR="002920B7">
        <w:rPr>
          <w:rFonts w:cs="Arial"/>
          <w:bCs/>
          <w:sz w:val="20"/>
          <w:szCs w:val="18"/>
        </w:rPr>
        <w:t>of 185</w:t>
      </w:r>
      <w:r w:rsidRPr="001757F4">
        <w:rPr>
          <w:rFonts w:cs="Arial"/>
          <w:bCs/>
          <w:sz w:val="20"/>
          <w:szCs w:val="18"/>
        </w:rPr>
        <w:t xml:space="preserve"> </w:t>
      </w:r>
      <w:r w:rsidR="00332588" w:rsidRPr="001757F4">
        <w:rPr>
          <w:rFonts w:cs="Arial"/>
          <w:bCs/>
          <w:sz w:val="20"/>
          <w:szCs w:val="18"/>
        </w:rPr>
        <w:t xml:space="preserve">persons </w:t>
      </w:r>
      <w:r w:rsidRPr="001757F4">
        <w:rPr>
          <w:rFonts w:cs="Arial"/>
          <w:bCs/>
          <w:sz w:val="20"/>
          <w:szCs w:val="18"/>
        </w:rPr>
        <w:t>in the previous quarter.</w:t>
      </w:r>
      <w:r w:rsidR="00FE7765" w:rsidRPr="001757F4">
        <w:rPr>
          <w:rFonts w:cs="Arial"/>
          <w:bCs/>
          <w:sz w:val="20"/>
          <w:szCs w:val="18"/>
        </w:rPr>
        <w:t xml:space="preserve"> </w:t>
      </w:r>
    </w:p>
    <w:p w:rsidR="00E44995" w:rsidRPr="001757F4" w:rsidRDefault="00AC1FEB" w:rsidP="00D769A7">
      <w:pPr>
        <w:pStyle w:val="ListParagraph"/>
        <w:numPr>
          <w:ilvl w:val="0"/>
          <w:numId w:val="12"/>
        </w:numPr>
        <w:spacing w:before="60" w:after="60"/>
        <w:ind w:left="360"/>
        <w:jc w:val="both"/>
        <w:rPr>
          <w:rFonts w:cs="Arial"/>
          <w:b/>
          <w:bCs/>
          <w:sz w:val="20"/>
          <w:szCs w:val="18"/>
        </w:rPr>
      </w:pPr>
      <w:r w:rsidRPr="001757F4">
        <w:rPr>
          <w:rFonts w:cs="Arial"/>
          <w:bCs/>
          <w:sz w:val="20"/>
          <w:szCs w:val="18"/>
        </w:rPr>
        <w:t xml:space="preserve">In the </w:t>
      </w:r>
      <w:r w:rsidR="00AC7617">
        <w:rPr>
          <w:rFonts w:cs="Arial"/>
          <w:bCs/>
          <w:sz w:val="20"/>
          <w:szCs w:val="18"/>
        </w:rPr>
        <w:t>Ma</w:t>
      </w:r>
      <w:r w:rsidR="00334D4D">
        <w:rPr>
          <w:rFonts w:cs="Arial"/>
          <w:bCs/>
          <w:sz w:val="20"/>
          <w:szCs w:val="18"/>
        </w:rPr>
        <w:t>y</w:t>
      </w:r>
      <w:r w:rsidR="00AC7617">
        <w:rPr>
          <w:rFonts w:cs="Arial"/>
          <w:bCs/>
          <w:sz w:val="20"/>
          <w:szCs w:val="18"/>
        </w:rPr>
        <w:t xml:space="preserve"> quarter 2018</w:t>
      </w:r>
      <w:r w:rsidR="00E26967" w:rsidRPr="001757F4">
        <w:rPr>
          <w:rFonts w:cs="Arial"/>
          <w:bCs/>
          <w:sz w:val="20"/>
          <w:szCs w:val="18"/>
        </w:rPr>
        <w:t>, t</w:t>
      </w:r>
      <w:r w:rsidR="00CC41F3" w:rsidRPr="001757F4">
        <w:rPr>
          <w:rFonts w:cs="Arial"/>
          <w:bCs/>
          <w:sz w:val="20"/>
          <w:szCs w:val="18"/>
        </w:rPr>
        <w:t xml:space="preserve">he </w:t>
      </w:r>
      <w:r w:rsidR="00E44995" w:rsidRPr="001757F4">
        <w:rPr>
          <w:rFonts w:cs="Arial"/>
          <w:bCs/>
          <w:sz w:val="20"/>
          <w:szCs w:val="18"/>
        </w:rPr>
        <w:t>male unemployment rate in the Terr</w:t>
      </w:r>
      <w:r w:rsidR="00147AF3" w:rsidRPr="001757F4">
        <w:rPr>
          <w:rFonts w:cs="Arial"/>
          <w:bCs/>
          <w:sz w:val="20"/>
          <w:szCs w:val="18"/>
        </w:rPr>
        <w:t xml:space="preserve">itory </w:t>
      </w:r>
      <w:r w:rsidR="00AC7617">
        <w:rPr>
          <w:rFonts w:cs="Arial"/>
          <w:bCs/>
          <w:sz w:val="20"/>
          <w:szCs w:val="18"/>
        </w:rPr>
        <w:t>de</w:t>
      </w:r>
      <w:r w:rsidR="00A238BA" w:rsidRPr="001757F4">
        <w:rPr>
          <w:rFonts w:cs="Arial"/>
          <w:bCs/>
          <w:sz w:val="20"/>
          <w:szCs w:val="18"/>
        </w:rPr>
        <w:t>creased by 0.</w:t>
      </w:r>
      <w:r w:rsidR="00334D4D">
        <w:rPr>
          <w:rFonts w:cs="Arial"/>
          <w:bCs/>
          <w:sz w:val="20"/>
          <w:szCs w:val="18"/>
        </w:rPr>
        <w:t>2</w:t>
      </w:r>
      <w:r w:rsidR="00A238BA" w:rsidRPr="001757F4">
        <w:rPr>
          <w:rFonts w:cs="Arial"/>
          <w:bCs/>
          <w:sz w:val="20"/>
          <w:szCs w:val="18"/>
        </w:rPr>
        <w:t xml:space="preserve"> percentage points to</w:t>
      </w:r>
      <w:r w:rsidR="00334D4D">
        <w:rPr>
          <w:rFonts w:cs="Arial"/>
          <w:bCs/>
          <w:sz w:val="20"/>
          <w:szCs w:val="18"/>
        </w:rPr>
        <w:t xml:space="preserve"> 4.2</w:t>
      </w:r>
      <w:r w:rsidR="00E44995" w:rsidRPr="001757F4">
        <w:rPr>
          <w:rFonts w:cs="Arial"/>
          <w:bCs/>
          <w:sz w:val="20"/>
          <w:szCs w:val="18"/>
        </w:rPr>
        <w:t>%, while the female un</w:t>
      </w:r>
      <w:r w:rsidR="002F70FB" w:rsidRPr="001757F4">
        <w:rPr>
          <w:rFonts w:cs="Arial"/>
          <w:bCs/>
          <w:sz w:val="20"/>
          <w:szCs w:val="18"/>
        </w:rPr>
        <w:t xml:space="preserve">employment rate </w:t>
      </w:r>
      <w:r w:rsidR="000C092D">
        <w:rPr>
          <w:rFonts w:cs="Arial"/>
          <w:bCs/>
          <w:sz w:val="20"/>
          <w:szCs w:val="18"/>
        </w:rPr>
        <w:t>de</w:t>
      </w:r>
      <w:r w:rsidR="00AB3AA5">
        <w:rPr>
          <w:rFonts w:cs="Arial"/>
          <w:bCs/>
          <w:sz w:val="20"/>
          <w:szCs w:val="18"/>
        </w:rPr>
        <w:t>c</w:t>
      </w:r>
      <w:r w:rsidR="009310BD">
        <w:rPr>
          <w:rFonts w:cs="Arial"/>
          <w:bCs/>
          <w:sz w:val="20"/>
          <w:szCs w:val="18"/>
        </w:rPr>
        <w:t>reased by 0.</w:t>
      </w:r>
      <w:r w:rsidR="00334D4D">
        <w:rPr>
          <w:rFonts w:cs="Arial"/>
          <w:bCs/>
          <w:sz w:val="20"/>
          <w:szCs w:val="18"/>
        </w:rPr>
        <w:t>4</w:t>
      </w:r>
      <w:r w:rsidR="009310BD">
        <w:rPr>
          <w:rFonts w:cs="Arial"/>
          <w:bCs/>
          <w:sz w:val="20"/>
          <w:szCs w:val="18"/>
        </w:rPr>
        <w:t xml:space="preserve"> percentage points to </w:t>
      </w:r>
      <w:r w:rsidR="00334D4D">
        <w:rPr>
          <w:rFonts w:cs="Arial"/>
          <w:bCs/>
          <w:sz w:val="20"/>
          <w:szCs w:val="18"/>
        </w:rPr>
        <w:t>3.9</w:t>
      </w:r>
      <w:r w:rsidR="00E44995" w:rsidRPr="001757F4">
        <w:rPr>
          <w:rFonts w:cs="Arial"/>
          <w:bCs/>
          <w:sz w:val="20"/>
          <w:szCs w:val="18"/>
        </w:rPr>
        <w:t>%.</w:t>
      </w:r>
      <w:r w:rsidR="004654DD" w:rsidRPr="001757F4">
        <w:rPr>
          <w:rFonts w:cs="Arial"/>
          <w:bCs/>
          <w:sz w:val="20"/>
          <w:szCs w:val="18"/>
        </w:rPr>
        <w:t xml:space="preserve"> </w:t>
      </w:r>
      <w:r w:rsidR="00A80CF0" w:rsidRPr="001757F4">
        <w:rPr>
          <w:rFonts w:cs="Arial"/>
          <w:bCs/>
          <w:sz w:val="20"/>
          <w:szCs w:val="18"/>
        </w:rPr>
        <w:t>Nationally,</w:t>
      </w:r>
      <w:r w:rsidR="00BF17A3" w:rsidRPr="001757F4">
        <w:rPr>
          <w:rFonts w:cs="Arial"/>
          <w:bCs/>
          <w:sz w:val="20"/>
          <w:szCs w:val="18"/>
        </w:rPr>
        <w:t xml:space="preserve"> the</w:t>
      </w:r>
      <w:r w:rsidR="00A80CF0" w:rsidRPr="001757F4">
        <w:rPr>
          <w:rFonts w:cs="Arial"/>
          <w:bCs/>
          <w:sz w:val="20"/>
          <w:szCs w:val="18"/>
        </w:rPr>
        <w:t xml:space="preserve"> </w:t>
      </w:r>
      <w:r w:rsidR="00F7413D" w:rsidRPr="001757F4">
        <w:rPr>
          <w:rFonts w:cs="Arial"/>
          <w:bCs/>
          <w:sz w:val="20"/>
          <w:szCs w:val="18"/>
        </w:rPr>
        <w:t>male</w:t>
      </w:r>
      <w:r w:rsidR="00494C8F">
        <w:rPr>
          <w:rFonts w:cs="Arial"/>
          <w:bCs/>
          <w:sz w:val="20"/>
          <w:szCs w:val="18"/>
        </w:rPr>
        <w:t xml:space="preserve"> unemployment rate </w:t>
      </w:r>
      <w:r w:rsidR="00334D4D">
        <w:rPr>
          <w:rFonts w:cs="Arial"/>
          <w:bCs/>
          <w:sz w:val="20"/>
          <w:szCs w:val="18"/>
        </w:rPr>
        <w:t>remained unchanged at 5.4</w:t>
      </w:r>
      <w:r w:rsidR="00BF17A3" w:rsidRPr="001757F4">
        <w:rPr>
          <w:rFonts w:cs="Arial"/>
          <w:bCs/>
          <w:sz w:val="20"/>
          <w:szCs w:val="18"/>
        </w:rPr>
        <w:t>%, while the f</w:t>
      </w:r>
      <w:r w:rsidR="00BC5B74" w:rsidRPr="001757F4">
        <w:rPr>
          <w:rFonts w:cs="Arial"/>
          <w:bCs/>
          <w:sz w:val="20"/>
          <w:szCs w:val="18"/>
        </w:rPr>
        <w:t xml:space="preserve">emale </w:t>
      </w:r>
      <w:r w:rsidR="005D1057" w:rsidRPr="001757F4">
        <w:rPr>
          <w:rFonts w:cs="Arial"/>
          <w:bCs/>
          <w:sz w:val="20"/>
          <w:szCs w:val="18"/>
        </w:rPr>
        <w:t>unemployment rate</w:t>
      </w:r>
      <w:r w:rsidR="00AB3AA5">
        <w:rPr>
          <w:rFonts w:cs="Arial"/>
          <w:bCs/>
          <w:sz w:val="20"/>
          <w:szCs w:val="18"/>
        </w:rPr>
        <w:t xml:space="preserve"> </w:t>
      </w:r>
      <w:r w:rsidR="00334D4D">
        <w:rPr>
          <w:rFonts w:cs="Arial"/>
          <w:bCs/>
          <w:sz w:val="20"/>
          <w:szCs w:val="18"/>
        </w:rPr>
        <w:t xml:space="preserve">also </w:t>
      </w:r>
      <w:r w:rsidR="00494C8F">
        <w:rPr>
          <w:rFonts w:cs="Arial"/>
          <w:bCs/>
          <w:sz w:val="20"/>
          <w:szCs w:val="18"/>
        </w:rPr>
        <w:t>remained unchanged at</w:t>
      </w:r>
      <w:r w:rsidR="00BC5B74" w:rsidRPr="001757F4">
        <w:rPr>
          <w:rFonts w:cs="Arial"/>
          <w:bCs/>
          <w:sz w:val="20"/>
          <w:szCs w:val="18"/>
        </w:rPr>
        <w:t xml:space="preserve"> </w:t>
      </w:r>
      <w:r w:rsidR="00AB3AA5">
        <w:rPr>
          <w:rFonts w:cs="Arial"/>
          <w:bCs/>
          <w:sz w:val="20"/>
          <w:szCs w:val="18"/>
        </w:rPr>
        <w:t>5.</w:t>
      </w:r>
      <w:r w:rsidR="00334D4D">
        <w:rPr>
          <w:rFonts w:cs="Arial"/>
          <w:bCs/>
          <w:sz w:val="20"/>
          <w:szCs w:val="18"/>
        </w:rPr>
        <w:t>5</w:t>
      </w:r>
      <w:r w:rsidR="009310BD">
        <w:rPr>
          <w:rFonts w:cs="Arial"/>
          <w:bCs/>
          <w:sz w:val="20"/>
          <w:szCs w:val="18"/>
        </w:rPr>
        <w:t>%</w:t>
      </w:r>
      <w:r w:rsidR="00895519" w:rsidRPr="001757F4">
        <w:rPr>
          <w:rFonts w:cs="Arial"/>
          <w:bCs/>
          <w:sz w:val="20"/>
          <w:szCs w:val="18"/>
        </w:rPr>
        <w:t>.</w:t>
      </w:r>
      <w:r w:rsidR="00ED1F4B" w:rsidRPr="001757F4">
        <w:rPr>
          <w:rFonts w:cs="Arial"/>
          <w:b/>
          <w:bCs/>
          <w:sz w:val="20"/>
          <w:szCs w:val="18"/>
        </w:rPr>
        <w:t xml:space="preserve"> </w:t>
      </w:r>
      <w:r w:rsidR="00385853" w:rsidRPr="001757F4">
        <w:rPr>
          <w:rFonts w:cs="Arial"/>
          <w:b/>
          <w:bCs/>
          <w:sz w:val="20"/>
          <w:szCs w:val="18"/>
        </w:rPr>
        <w:t xml:space="preserve"> </w:t>
      </w:r>
    </w:p>
    <w:p w:rsidR="000B63F6" w:rsidRPr="001757F4" w:rsidRDefault="00620FD5" w:rsidP="00C1361D">
      <w:pPr>
        <w:pStyle w:val="Heading2"/>
        <w:shd w:val="clear" w:color="auto" w:fill="C2D69B" w:themeFill="accent3" w:themeFillTint="99"/>
        <w:rPr>
          <w:rFonts w:cs="Arial"/>
          <w:sz w:val="22"/>
        </w:rPr>
      </w:pPr>
      <w:r w:rsidRPr="001757F4">
        <w:rPr>
          <w:rFonts w:cs="Arial"/>
          <w:sz w:val="22"/>
        </w:rPr>
        <w:t xml:space="preserve">Resident </w:t>
      </w:r>
      <w:r w:rsidR="000B63F6" w:rsidRPr="001757F4">
        <w:rPr>
          <w:rFonts w:cs="Arial"/>
          <w:sz w:val="22"/>
        </w:rPr>
        <w:t>Employment</w:t>
      </w:r>
    </w:p>
    <w:p w:rsidR="000B63F6" w:rsidRPr="001757F4" w:rsidRDefault="000B63F6" w:rsidP="000B63F6">
      <w:pPr>
        <w:jc w:val="both"/>
        <w:rPr>
          <w:rFonts w:cs="Arial"/>
          <w:b/>
          <w:sz w:val="20"/>
        </w:rPr>
      </w:pPr>
      <w:r w:rsidRPr="001757F4">
        <w:rPr>
          <w:rFonts w:cs="Arial"/>
          <w:b/>
          <w:sz w:val="20"/>
        </w:rPr>
        <w:t xml:space="preserve">Chart </w:t>
      </w:r>
      <w:r w:rsidR="007458BF" w:rsidRPr="001757F4">
        <w:rPr>
          <w:rFonts w:cs="Arial"/>
          <w:b/>
          <w:sz w:val="20"/>
        </w:rPr>
        <w:t>2</w:t>
      </w:r>
      <w:r w:rsidRPr="001757F4">
        <w:rPr>
          <w:rFonts w:cs="Arial"/>
          <w:b/>
          <w:sz w:val="20"/>
        </w:rPr>
        <w:t xml:space="preserve">: Northern Territory Resident Employment </w:t>
      </w:r>
    </w:p>
    <w:p w:rsidR="007458BF" w:rsidRPr="001757F4" w:rsidRDefault="00334D4D" w:rsidP="00482447">
      <w:pPr>
        <w:rPr>
          <w:rFonts w:cs="Arial"/>
          <w:i/>
          <w:sz w:val="18"/>
          <w:szCs w:val="18"/>
        </w:rPr>
      </w:pPr>
      <w:r w:rsidRPr="00334D4D">
        <w:rPr>
          <w:noProof/>
        </w:rPr>
        <w:drawing>
          <wp:inline distT="0" distB="0" distL="0" distR="0">
            <wp:extent cx="3240405" cy="2240937"/>
            <wp:effectExtent l="0" t="0" r="0" b="6985"/>
            <wp:docPr id="34" name="Picture 34" descr="This chart indicates that male employment in the Northern Territory has grown at a faster pace than female employment since 2008." title="Chart 2: Northern Territory Reesident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40405" cy="2240937"/>
                    </a:xfrm>
                    <a:prstGeom prst="rect">
                      <a:avLst/>
                    </a:prstGeom>
                    <a:noFill/>
                    <a:ln>
                      <a:noFill/>
                    </a:ln>
                  </pic:spPr>
                </pic:pic>
              </a:graphicData>
            </a:graphic>
          </wp:inline>
        </w:drawing>
      </w:r>
      <w:r w:rsidR="0093590C" w:rsidRPr="001757F4">
        <w:rPr>
          <w:rFonts w:cs="Arial"/>
        </w:rPr>
        <w:t xml:space="preserve"> </w:t>
      </w:r>
      <w:r w:rsidR="007458BF" w:rsidRPr="001757F4">
        <w:rPr>
          <w:rFonts w:cs="Arial"/>
          <w:i/>
          <w:sz w:val="18"/>
          <w:szCs w:val="18"/>
        </w:rPr>
        <w:t>Source: ABS Cat No 6202.0</w:t>
      </w:r>
    </w:p>
    <w:p w:rsidR="000B63F6" w:rsidRPr="001757F4" w:rsidRDefault="00186DFB" w:rsidP="00752F0F">
      <w:pPr>
        <w:pStyle w:val="ListParagraph"/>
        <w:numPr>
          <w:ilvl w:val="0"/>
          <w:numId w:val="12"/>
        </w:numPr>
        <w:spacing w:before="60" w:after="60"/>
        <w:ind w:left="360"/>
        <w:jc w:val="both"/>
        <w:rPr>
          <w:rFonts w:cs="Arial"/>
          <w:bCs/>
          <w:sz w:val="20"/>
          <w:szCs w:val="18"/>
        </w:rPr>
      </w:pPr>
      <w:r w:rsidRPr="001757F4">
        <w:rPr>
          <w:rFonts w:cs="Arial"/>
          <w:bCs/>
          <w:sz w:val="20"/>
          <w:szCs w:val="18"/>
        </w:rPr>
        <w:br w:type="column"/>
      </w:r>
      <w:r w:rsidR="000B63F6" w:rsidRPr="001757F4">
        <w:rPr>
          <w:rFonts w:cs="Arial"/>
          <w:bCs/>
          <w:sz w:val="20"/>
          <w:szCs w:val="18"/>
        </w:rPr>
        <w:t xml:space="preserve">In the </w:t>
      </w:r>
      <w:r w:rsidR="00494C8F">
        <w:rPr>
          <w:rFonts w:cs="Arial"/>
          <w:bCs/>
          <w:sz w:val="20"/>
          <w:szCs w:val="18"/>
        </w:rPr>
        <w:t>Ma</w:t>
      </w:r>
      <w:r w:rsidR="00334D4D">
        <w:rPr>
          <w:rFonts w:cs="Arial"/>
          <w:bCs/>
          <w:sz w:val="20"/>
          <w:szCs w:val="18"/>
        </w:rPr>
        <w:t>y</w:t>
      </w:r>
      <w:r w:rsidR="00494C8F" w:rsidRPr="001757F4">
        <w:rPr>
          <w:rFonts w:cs="Arial"/>
          <w:bCs/>
          <w:sz w:val="20"/>
          <w:szCs w:val="18"/>
        </w:rPr>
        <w:t xml:space="preserve"> quarter 201</w:t>
      </w:r>
      <w:r w:rsidR="00494C8F">
        <w:rPr>
          <w:rFonts w:cs="Arial"/>
          <w:bCs/>
          <w:sz w:val="20"/>
          <w:szCs w:val="18"/>
        </w:rPr>
        <w:t>8</w:t>
      </w:r>
      <w:r w:rsidR="00007868" w:rsidRPr="001757F4">
        <w:rPr>
          <w:rFonts w:cs="Arial"/>
          <w:bCs/>
          <w:sz w:val="20"/>
          <w:szCs w:val="18"/>
        </w:rPr>
        <w:t>, there were 1</w:t>
      </w:r>
      <w:r w:rsidR="00AB4773">
        <w:rPr>
          <w:rFonts w:cs="Arial"/>
          <w:bCs/>
          <w:sz w:val="20"/>
          <w:szCs w:val="18"/>
        </w:rPr>
        <w:t>3</w:t>
      </w:r>
      <w:r w:rsidR="00760B06">
        <w:rPr>
          <w:rFonts w:cs="Arial"/>
          <w:bCs/>
          <w:sz w:val="20"/>
          <w:szCs w:val="18"/>
        </w:rPr>
        <w:t>8</w:t>
      </w:r>
      <w:r w:rsidR="00AB4773">
        <w:rPr>
          <w:rFonts w:cs="Arial"/>
          <w:bCs/>
          <w:sz w:val="20"/>
          <w:szCs w:val="18"/>
        </w:rPr>
        <w:t> </w:t>
      </w:r>
      <w:r w:rsidR="00760B06">
        <w:rPr>
          <w:rFonts w:cs="Arial"/>
          <w:bCs/>
          <w:sz w:val="20"/>
          <w:szCs w:val="18"/>
        </w:rPr>
        <w:t>725</w:t>
      </w:r>
      <w:r w:rsidR="004A46A1" w:rsidRPr="001757F4">
        <w:rPr>
          <w:rFonts w:cs="Arial"/>
          <w:bCs/>
          <w:sz w:val="20"/>
          <w:szCs w:val="18"/>
        </w:rPr>
        <w:t xml:space="preserve"> </w:t>
      </w:r>
      <w:r w:rsidR="0064166F" w:rsidRPr="001757F4">
        <w:rPr>
          <w:rFonts w:cs="Arial"/>
          <w:bCs/>
          <w:sz w:val="20"/>
          <w:szCs w:val="18"/>
        </w:rPr>
        <w:t xml:space="preserve">Territorians that were </w:t>
      </w:r>
      <w:r w:rsidR="004A46A1" w:rsidRPr="001757F4">
        <w:rPr>
          <w:rFonts w:cs="Arial"/>
          <w:bCs/>
          <w:sz w:val="20"/>
          <w:szCs w:val="18"/>
        </w:rPr>
        <w:t xml:space="preserve">employed, </w:t>
      </w:r>
      <w:r w:rsidR="00AB4773">
        <w:rPr>
          <w:rFonts w:cs="Arial"/>
          <w:bCs/>
          <w:sz w:val="20"/>
          <w:szCs w:val="18"/>
        </w:rPr>
        <w:t>a</w:t>
      </w:r>
      <w:r w:rsidR="00494C8F">
        <w:rPr>
          <w:rFonts w:cs="Arial"/>
          <w:bCs/>
          <w:sz w:val="20"/>
          <w:szCs w:val="18"/>
        </w:rPr>
        <w:t>n in</w:t>
      </w:r>
      <w:r w:rsidR="000B63F6" w:rsidRPr="001757F4">
        <w:rPr>
          <w:rFonts w:cs="Arial"/>
          <w:bCs/>
          <w:sz w:val="20"/>
          <w:szCs w:val="18"/>
        </w:rPr>
        <w:t xml:space="preserve">crease of </w:t>
      </w:r>
      <w:r w:rsidR="002920B7">
        <w:rPr>
          <w:rFonts w:cs="Arial"/>
          <w:bCs/>
          <w:sz w:val="20"/>
          <w:szCs w:val="18"/>
        </w:rPr>
        <w:t>1554</w:t>
      </w:r>
      <w:r w:rsidR="000B63F6" w:rsidRPr="001757F4">
        <w:rPr>
          <w:rFonts w:cs="Arial"/>
          <w:bCs/>
          <w:sz w:val="20"/>
          <w:szCs w:val="18"/>
        </w:rPr>
        <w:t xml:space="preserve"> from the previous quarter’s revised figure. </w:t>
      </w:r>
    </w:p>
    <w:p w:rsidR="000B63F6" w:rsidRPr="001757F4" w:rsidRDefault="000B63F6" w:rsidP="00752F0F">
      <w:pPr>
        <w:pStyle w:val="ListParagraph"/>
        <w:numPr>
          <w:ilvl w:val="0"/>
          <w:numId w:val="12"/>
        </w:numPr>
        <w:spacing w:before="60" w:after="60"/>
        <w:ind w:left="360"/>
        <w:jc w:val="both"/>
        <w:rPr>
          <w:rFonts w:cs="Arial"/>
          <w:bCs/>
          <w:sz w:val="20"/>
          <w:szCs w:val="18"/>
        </w:rPr>
      </w:pPr>
      <w:r w:rsidRPr="001757F4">
        <w:rPr>
          <w:rFonts w:cs="Arial"/>
          <w:bCs/>
          <w:sz w:val="20"/>
          <w:szCs w:val="18"/>
        </w:rPr>
        <w:t xml:space="preserve">Full-time employment </w:t>
      </w:r>
      <w:r w:rsidR="00AB3AA5">
        <w:rPr>
          <w:rFonts w:cs="Arial"/>
          <w:bCs/>
          <w:sz w:val="20"/>
          <w:szCs w:val="18"/>
        </w:rPr>
        <w:t>in</w:t>
      </w:r>
      <w:r w:rsidRPr="001757F4">
        <w:rPr>
          <w:rFonts w:cs="Arial"/>
          <w:bCs/>
          <w:sz w:val="20"/>
          <w:szCs w:val="18"/>
        </w:rPr>
        <w:t>creas</w:t>
      </w:r>
      <w:r w:rsidR="004A46A1" w:rsidRPr="001757F4">
        <w:rPr>
          <w:rFonts w:cs="Arial"/>
          <w:bCs/>
          <w:sz w:val="20"/>
          <w:szCs w:val="18"/>
        </w:rPr>
        <w:t xml:space="preserve">ed </w:t>
      </w:r>
      <w:r w:rsidRPr="001757F4">
        <w:rPr>
          <w:rFonts w:cs="Arial"/>
          <w:bCs/>
          <w:sz w:val="20"/>
          <w:szCs w:val="18"/>
        </w:rPr>
        <w:t>by</w:t>
      </w:r>
      <w:r w:rsidR="00AB4773">
        <w:rPr>
          <w:rFonts w:cs="Arial"/>
          <w:bCs/>
          <w:sz w:val="20"/>
          <w:szCs w:val="18"/>
        </w:rPr>
        <w:t xml:space="preserve"> </w:t>
      </w:r>
      <w:r w:rsidR="00760B06">
        <w:rPr>
          <w:rFonts w:cs="Arial"/>
          <w:bCs/>
          <w:sz w:val="20"/>
          <w:szCs w:val="18"/>
        </w:rPr>
        <w:t>1863</w:t>
      </w:r>
      <w:r w:rsidRPr="001757F4">
        <w:rPr>
          <w:rFonts w:cs="Arial"/>
          <w:bCs/>
          <w:sz w:val="20"/>
          <w:szCs w:val="18"/>
        </w:rPr>
        <w:t xml:space="preserve"> to </w:t>
      </w:r>
      <w:r w:rsidR="003A48D0" w:rsidRPr="001757F4">
        <w:rPr>
          <w:rFonts w:cs="Arial"/>
          <w:bCs/>
          <w:sz w:val="20"/>
          <w:szCs w:val="18"/>
        </w:rPr>
        <w:t>10</w:t>
      </w:r>
      <w:r w:rsidR="00760B06">
        <w:rPr>
          <w:rFonts w:cs="Arial"/>
          <w:bCs/>
          <w:sz w:val="20"/>
          <w:szCs w:val="18"/>
        </w:rPr>
        <w:t>9</w:t>
      </w:r>
      <w:r w:rsidR="00AB4773">
        <w:rPr>
          <w:rFonts w:cs="Arial"/>
          <w:bCs/>
          <w:sz w:val="20"/>
          <w:szCs w:val="18"/>
        </w:rPr>
        <w:t> </w:t>
      </w:r>
      <w:r w:rsidR="00760B06">
        <w:rPr>
          <w:rFonts w:cs="Arial"/>
          <w:bCs/>
          <w:sz w:val="20"/>
          <w:szCs w:val="18"/>
        </w:rPr>
        <w:t>679</w:t>
      </w:r>
      <w:r w:rsidRPr="001757F4">
        <w:rPr>
          <w:rFonts w:cs="Arial"/>
          <w:bCs/>
          <w:sz w:val="20"/>
          <w:szCs w:val="18"/>
        </w:rPr>
        <w:t xml:space="preserve"> persons</w:t>
      </w:r>
      <w:r w:rsidR="0064166F" w:rsidRPr="001757F4">
        <w:rPr>
          <w:rFonts w:cs="Arial"/>
          <w:bCs/>
          <w:sz w:val="20"/>
          <w:szCs w:val="18"/>
        </w:rPr>
        <w:t>.</w:t>
      </w:r>
      <w:r w:rsidRPr="001757F4">
        <w:rPr>
          <w:rFonts w:cs="Arial"/>
          <w:bCs/>
          <w:sz w:val="20"/>
          <w:szCs w:val="18"/>
        </w:rPr>
        <w:t xml:space="preserve"> </w:t>
      </w:r>
      <w:r w:rsidR="0064166F" w:rsidRPr="001757F4">
        <w:rPr>
          <w:rFonts w:cs="Arial"/>
          <w:bCs/>
          <w:sz w:val="20"/>
          <w:szCs w:val="18"/>
        </w:rPr>
        <w:t>P</w:t>
      </w:r>
      <w:r w:rsidR="00F25FAC" w:rsidRPr="001757F4">
        <w:rPr>
          <w:rFonts w:cs="Arial"/>
          <w:bCs/>
          <w:sz w:val="20"/>
          <w:szCs w:val="18"/>
        </w:rPr>
        <w:t xml:space="preserve">art-time employment </w:t>
      </w:r>
      <w:r w:rsidR="00760B06">
        <w:rPr>
          <w:rFonts w:cs="Arial"/>
          <w:bCs/>
          <w:sz w:val="20"/>
          <w:szCs w:val="18"/>
        </w:rPr>
        <w:t>de</w:t>
      </w:r>
      <w:r w:rsidR="001B7648" w:rsidRPr="001757F4">
        <w:rPr>
          <w:rFonts w:cs="Arial"/>
          <w:bCs/>
          <w:sz w:val="20"/>
          <w:szCs w:val="18"/>
        </w:rPr>
        <w:t xml:space="preserve">creased by </w:t>
      </w:r>
      <w:r w:rsidR="00760B06">
        <w:rPr>
          <w:rFonts w:cs="Arial"/>
          <w:bCs/>
          <w:sz w:val="20"/>
          <w:szCs w:val="18"/>
        </w:rPr>
        <w:t>309</w:t>
      </w:r>
      <w:r w:rsidR="003E6B64" w:rsidRPr="001757F4">
        <w:rPr>
          <w:rFonts w:cs="Arial"/>
          <w:bCs/>
          <w:sz w:val="20"/>
          <w:szCs w:val="18"/>
        </w:rPr>
        <w:t xml:space="preserve"> </w:t>
      </w:r>
      <w:r w:rsidR="001B7648" w:rsidRPr="001757F4">
        <w:rPr>
          <w:rFonts w:cs="Arial"/>
          <w:bCs/>
          <w:sz w:val="20"/>
          <w:szCs w:val="18"/>
        </w:rPr>
        <w:t xml:space="preserve">persons </w:t>
      </w:r>
      <w:r w:rsidR="00DF533F" w:rsidRPr="001757F4">
        <w:rPr>
          <w:rFonts w:cs="Arial"/>
          <w:bCs/>
          <w:sz w:val="20"/>
          <w:szCs w:val="18"/>
        </w:rPr>
        <w:t>over the period</w:t>
      </w:r>
      <w:r w:rsidR="00E461F8" w:rsidRPr="001757F4">
        <w:rPr>
          <w:rFonts w:cs="Arial"/>
          <w:bCs/>
          <w:sz w:val="20"/>
          <w:szCs w:val="18"/>
        </w:rPr>
        <w:t xml:space="preserve"> to</w:t>
      </w:r>
      <w:r w:rsidR="006C0AFC" w:rsidRPr="001757F4">
        <w:rPr>
          <w:rFonts w:cs="Arial"/>
          <w:bCs/>
          <w:sz w:val="20"/>
          <w:szCs w:val="18"/>
        </w:rPr>
        <w:t xml:space="preserve"> </w:t>
      </w:r>
      <w:r w:rsidR="00494C8F">
        <w:rPr>
          <w:rFonts w:cs="Arial"/>
          <w:bCs/>
          <w:sz w:val="20"/>
          <w:szCs w:val="18"/>
        </w:rPr>
        <w:t>29</w:t>
      </w:r>
      <w:r w:rsidR="00AB4773">
        <w:rPr>
          <w:rFonts w:cs="Arial"/>
          <w:bCs/>
          <w:sz w:val="20"/>
          <w:szCs w:val="18"/>
        </w:rPr>
        <w:t> </w:t>
      </w:r>
      <w:r w:rsidR="00760B06">
        <w:rPr>
          <w:rFonts w:cs="Arial"/>
          <w:bCs/>
          <w:sz w:val="20"/>
          <w:szCs w:val="18"/>
        </w:rPr>
        <w:t>046</w:t>
      </w:r>
      <w:r w:rsidR="008910D5" w:rsidRPr="001757F4">
        <w:rPr>
          <w:rFonts w:cs="Arial"/>
          <w:bCs/>
          <w:sz w:val="20"/>
          <w:szCs w:val="18"/>
        </w:rPr>
        <w:t xml:space="preserve"> persons</w:t>
      </w:r>
      <w:r w:rsidRPr="001757F4">
        <w:rPr>
          <w:rFonts w:cs="Arial"/>
          <w:bCs/>
          <w:sz w:val="20"/>
          <w:szCs w:val="18"/>
        </w:rPr>
        <w:t xml:space="preserve">. </w:t>
      </w:r>
    </w:p>
    <w:p w:rsidR="00DF533F" w:rsidRPr="001757F4" w:rsidRDefault="00A14BE7" w:rsidP="00752F0F">
      <w:pPr>
        <w:pStyle w:val="ListParagraph"/>
        <w:numPr>
          <w:ilvl w:val="0"/>
          <w:numId w:val="12"/>
        </w:numPr>
        <w:spacing w:before="60" w:after="60"/>
        <w:ind w:left="360"/>
        <w:jc w:val="both"/>
        <w:rPr>
          <w:rFonts w:cs="Arial"/>
          <w:bCs/>
          <w:sz w:val="20"/>
          <w:szCs w:val="18"/>
        </w:rPr>
      </w:pPr>
      <w:r w:rsidRPr="001757F4">
        <w:rPr>
          <w:rFonts w:cs="Arial"/>
          <w:bCs/>
          <w:sz w:val="20"/>
          <w:szCs w:val="18"/>
        </w:rPr>
        <w:t xml:space="preserve">In the same quarter in the </w:t>
      </w:r>
      <w:r w:rsidR="00F25FAC" w:rsidRPr="001757F4">
        <w:rPr>
          <w:rFonts w:cs="Arial"/>
          <w:bCs/>
          <w:sz w:val="20"/>
          <w:szCs w:val="18"/>
        </w:rPr>
        <w:t>Territory, male full</w:t>
      </w:r>
      <w:r w:rsidR="00F25FAC" w:rsidRPr="001757F4">
        <w:rPr>
          <w:rFonts w:cs="Arial"/>
          <w:bCs/>
          <w:sz w:val="20"/>
          <w:szCs w:val="18"/>
        </w:rPr>
        <w:noBreakHyphen/>
      </w:r>
      <w:r w:rsidR="00AE0327" w:rsidRPr="001757F4">
        <w:rPr>
          <w:rFonts w:cs="Arial"/>
          <w:bCs/>
          <w:sz w:val="20"/>
          <w:szCs w:val="18"/>
        </w:rPr>
        <w:t xml:space="preserve">time </w:t>
      </w:r>
      <w:r w:rsidR="0093590C" w:rsidRPr="001757F4">
        <w:rPr>
          <w:rFonts w:cs="Arial"/>
          <w:bCs/>
          <w:sz w:val="20"/>
          <w:szCs w:val="18"/>
        </w:rPr>
        <w:t xml:space="preserve">employment </w:t>
      </w:r>
      <w:r w:rsidR="0082369B">
        <w:rPr>
          <w:rFonts w:cs="Arial"/>
          <w:bCs/>
          <w:sz w:val="20"/>
          <w:szCs w:val="18"/>
        </w:rPr>
        <w:t>in</w:t>
      </w:r>
      <w:r w:rsidR="00EB085B" w:rsidRPr="001757F4">
        <w:rPr>
          <w:rFonts w:cs="Arial"/>
          <w:bCs/>
          <w:sz w:val="20"/>
          <w:szCs w:val="18"/>
        </w:rPr>
        <w:t xml:space="preserve">creased by </w:t>
      </w:r>
      <w:r w:rsidR="0082369B">
        <w:rPr>
          <w:rFonts w:cs="Arial"/>
          <w:bCs/>
          <w:sz w:val="20"/>
          <w:szCs w:val="18"/>
        </w:rPr>
        <w:t>0</w:t>
      </w:r>
      <w:r w:rsidR="00494C8F">
        <w:rPr>
          <w:rFonts w:cs="Arial"/>
          <w:bCs/>
          <w:sz w:val="20"/>
          <w:szCs w:val="18"/>
        </w:rPr>
        <w:t>.</w:t>
      </w:r>
      <w:r w:rsidR="00760B06">
        <w:rPr>
          <w:rFonts w:cs="Arial"/>
          <w:bCs/>
          <w:sz w:val="20"/>
          <w:szCs w:val="18"/>
        </w:rPr>
        <w:t>9</w:t>
      </w:r>
      <w:r w:rsidR="00660913" w:rsidRPr="001757F4">
        <w:rPr>
          <w:rFonts w:cs="Arial"/>
          <w:bCs/>
          <w:sz w:val="20"/>
          <w:szCs w:val="18"/>
        </w:rPr>
        <w:t>%</w:t>
      </w:r>
      <w:r w:rsidR="0082369B">
        <w:rPr>
          <w:rFonts w:cs="Arial"/>
          <w:bCs/>
          <w:sz w:val="20"/>
          <w:szCs w:val="18"/>
        </w:rPr>
        <w:t xml:space="preserve"> (6</w:t>
      </w:r>
      <w:r w:rsidR="00760B06">
        <w:rPr>
          <w:rFonts w:cs="Arial"/>
          <w:bCs/>
          <w:sz w:val="20"/>
          <w:szCs w:val="18"/>
        </w:rPr>
        <w:t>4</w:t>
      </w:r>
      <w:r w:rsidR="0082369B">
        <w:rPr>
          <w:rFonts w:cs="Arial"/>
          <w:bCs/>
          <w:sz w:val="20"/>
          <w:szCs w:val="18"/>
        </w:rPr>
        <w:t> </w:t>
      </w:r>
      <w:r w:rsidR="00760B06">
        <w:rPr>
          <w:rFonts w:cs="Arial"/>
          <w:bCs/>
          <w:sz w:val="20"/>
          <w:szCs w:val="18"/>
        </w:rPr>
        <w:t>290</w:t>
      </w:r>
      <w:r w:rsidR="00AB4773">
        <w:rPr>
          <w:rFonts w:cs="Arial"/>
          <w:bCs/>
          <w:sz w:val="20"/>
          <w:szCs w:val="18"/>
        </w:rPr>
        <w:t>)</w:t>
      </w:r>
      <w:r w:rsidR="00660913" w:rsidRPr="001757F4">
        <w:rPr>
          <w:rFonts w:cs="Arial"/>
          <w:bCs/>
          <w:sz w:val="20"/>
          <w:szCs w:val="18"/>
        </w:rPr>
        <w:t>, and female full-</w:t>
      </w:r>
      <w:r w:rsidR="00494C8F">
        <w:rPr>
          <w:rFonts w:cs="Arial"/>
          <w:bCs/>
          <w:sz w:val="20"/>
          <w:szCs w:val="18"/>
        </w:rPr>
        <w:t>time employment also in</w:t>
      </w:r>
      <w:r w:rsidR="0093590C" w:rsidRPr="001757F4">
        <w:rPr>
          <w:rFonts w:cs="Arial"/>
          <w:bCs/>
          <w:sz w:val="20"/>
          <w:szCs w:val="18"/>
        </w:rPr>
        <w:t xml:space="preserve">creased by </w:t>
      </w:r>
      <w:r w:rsidR="00760B06">
        <w:rPr>
          <w:rFonts w:cs="Arial"/>
          <w:bCs/>
          <w:sz w:val="20"/>
          <w:szCs w:val="18"/>
        </w:rPr>
        <w:t>2.9</w:t>
      </w:r>
      <w:r w:rsidR="000B63F6" w:rsidRPr="001757F4">
        <w:rPr>
          <w:rFonts w:cs="Arial"/>
          <w:bCs/>
          <w:sz w:val="20"/>
          <w:szCs w:val="18"/>
        </w:rPr>
        <w:t>%</w:t>
      </w:r>
      <w:r w:rsidR="00760B06">
        <w:rPr>
          <w:rFonts w:cs="Arial"/>
          <w:bCs/>
          <w:sz w:val="20"/>
          <w:szCs w:val="18"/>
        </w:rPr>
        <w:t xml:space="preserve"> (45</w:t>
      </w:r>
      <w:r w:rsidR="00494C8F">
        <w:rPr>
          <w:rFonts w:cs="Arial"/>
          <w:bCs/>
          <w:sz w:val="20"/>
          <w:szCs w:val="18"/>
        </w:rPr>
        <w:t> </w:t>
      </w:r>
      <w:r w:rsidR="00760B06">
        <w:rPr>
          <w:rFonts w:cs="Arial"/>
          <w:bCs/>
          <w:sz w:val="20"/>
          <w:szCs w:val="18"/>
        </w:rPr>
        <w:t>389</w:t>
      </w:r>
      <w:r w:rsidR="00AB4773">
        <w:rPr>
          <w:rFonts w:cs="Arial"/>
          <w:bCs/>
          <w:sz w:val="20"/>
          <w:szCs w:val="18"/>
        </w:rPr>
        <w:t>)</w:t>
      </w:r>
      <w:r w:rsidR="000B63F6" w:rsidRPr="001757F4">
        <w:rPr>
          <w:rFonts w:cs="Arial"/>
          <w:bCs/>
          <w:sz w:val="20"/>
          <w:szCs w:val="18"/>
        </w:rPr>
        <w:t xml:space="preserve">. </w:t>
      </w:r>
    </w:p>
    <w:p w:rsidR="000B63F6" w:rsidRPr="001757F4" w:rsidRDefault="000B63F6" w:rsidP="00752F0F">
      <w:pPr>
        <w:pStyle w:val="ListParagraph"/>
        <w:numPr>
          <w:ilvl w:val="0"/>
          <w:numId w:val="12"/>
        </w:numPr>
        <w:spacing w:before="60" w:after="60"/>
        <w:ind w:left="360"/>
        <w:jc w:val="both"/>
        <w:rPr>
          <w:rFonts w:cs="Arial"/>
          <w:bCs/>
          <w:sz w:val="20"/>
          <w:szCs w:val="18"/>
        </w:rPr>
      </w:pPr>
      <w:r w:rsidRPr="001757F4">
        <w:rPr>
          <w:rFonts w:cs="Arial"/>
          <w:bCs/>
          <w:sz w:val="20"/>
          <w:szCs w:val="18"/>
        </w:rPr>
        <w:t>At the national level</w:t>
      </w:r>
      <w:r w:rsidR="00942A33" w:rsidRPr="001757F4">
        <w:rPr>
          <w:rFonts w:cs="Arial"/>
          <w:bCs/>
          <w:sz w:val="20"/>
          <w:szCs w:val="18"/>
        </w:rPr>
        <w:t>,</w:t>
      </w:r>
      <w:r w:rsidRPr="001757F4">
        <w:rPr>
          <w:rFonts w:cs="Arial"/>
          <w:bCs/>
          <w:sz w:val="20"/>
          <w:szCs w:val="18"/>
        </w:rPr>
        <w:t xml:space="preserve"> male </w:t>
      </w:r>
      <w:r w:rsidR="00F25FAC" w:rsidRPr="001757F4">
        <w:rPr>
          <w:rFonts w:cs="Arial"/>
          <w:bCs/>
          <w:sz w:val="20"/>
          <w:szCs w:val="18"/>
        </w:rPr>
        <w:t>employment</w:t>
      </w:r>
      <w:r w:rsidR="008F52B5" w:rsidRPr="001757F4">
        <w:rPr>
          <w:rFonts w:cs="Arial"/>
          <w:bCs/>
          <w:sz w:val="20"/>
          <w:szCs w:val="18"/>
        </w:rPr>
        <w:t xml:space="preserve"> </w:t>
      </w:r>
      <w:r w:rsidR="00CD2514" w:rsidRPr="001757F4">
        <w:rPr>
          <w:rFonts w:cs="Arial"/>
          <w:bCs/>
          <w:sz w:val="20"/>
          <w:szCs w:val="18"/>
        </w:rPr>
        <w:t>in</w:t>
      </w:r>
      <w:r w:rsidR="008910D5" w:rsidRPr="001757F4">
        <w:rPr>
          <w:rFonts w:cs="Arial"/>
          <w:bCs/>
          <w:sz w:val="20"/>
          <w:szCs w:val="18"/>
        </w:rPr>
        <w:t>creased by 0.</w:t>
      </w:r>
      <w:r w:rsidR="00760B06">
        <w:rPr>
          <w:rFonts w:cs="Arial"/>
          <w:bCs/>
          <w:sz w:val="20"/>
          <w:szCs w:val="18"/>
        </w:rPr>
        <w:t>3</w:t>
      </w:r>
      <w:r w:rsidR="001A29F2" w:rsidRPr="001757F4">
        <w:rPr>
          <w:rFonts w:cs="Arial"/>
          <w:bCs/>
          <w:sz w:val="20"/>
          <w:szCs w:val="18"/>
        </w:rPr>
        <w:t>%</w:t>
      </w:r>
      <w:r w:rsidR="008910D5" w:rsidRPr="001757F4">
        <w:rPr>
          <w:rFonts w:cs="Arial"/>
          <w:bCs/>
          <w:sz w:val="20"/>
          <w:szCs w:val="18"/>
        </w:rPr>
        <w:t xml:space="preserve"> </w:t>
      </w:r>
      <w:r w:rsidR="00FB1651" w:rsidRPr="001757F4">
        <w:rPr>
          <w:rFonts w:cs="Arial"/>
          <w:bCs/>
          <w:sz w:val="20"/>
          <w:szCs w:val="18"/>
        </w:rPr>
        <w:t>in the quarter</w:t>
      </w:r>
      <w:r w:rsidR="00760B06">
        <w:rPr>
          <w:rFonts w:cs="Arial"/>
          <w:bCs/>
          <w:sz w:val="20"/>
          <w:szCs w:val="18"/>
        </w:rPr>
        <w:t xml:space="preserve"> (6 629</w:t>
      </w:r>
      <w:r w:rsidR="00494C8F">
        <w:rPr>
          <w:rFonts w:cs="Arial"/>
          <w:bCs/>
          <w:sz w:val="20"/>
          <w:szCs w:val="18"/>
        </w:rPr>
        <w:t> </w:t>
      </w:r>
      <w:r w:rsidR="00760B06">
        <w:rPr>
          <w:rFonts w:cs="Arial"/>
          <w:bCs/>
          <w:sz w:val="20"/>
          <w:szCs w:val="18"/>
        </w:rPr>
        <w:t>581</w:t>
      </w:r>
      <w:r w:rsidR="00494C8F">
        <w:rPr>
          <w:rFonts w:cs="Arial"/>
          <w:bCs/>
          <w:sz w:val="20"/>
          <w:szCs w:val="18"/>
        </w:rPr>
        <w:t>)</w:t>
      </w:r>
      <w:r w:rsidR="00FB1651" w:rsidRPr="001757F4">
        <w:rPr>
          <w:rFonts w:cs="Arial"/>
          <w:bCs/>
          <w:sz w:val="20"/>
          <w:szCs w:val="18"/>
        </w:rPr>
        <w:t xml:space="preserve">, </w:t>
      </w:r>
      <w:r w:rsidR="00F3256E" w:rsidRPr="001757F4">
        <w:rPr>
          <w:rFonts w:cs="Arial"/>
          <w:bCs/>
          <w:sz w:val="20"/>
          <w:szCs w:val="18"/>
        </w:rPr>
        <w:t>with</w:t>
      </w:r>
      <w:r w:rsidR="000C1643" w:rsidRPr="001757F4">
        <w:rPr>
          <w:rFonts w:cs="Arial"/>
          <w:bCs/>
          <w:sz w:val="20"/>
          <w:szCs w:val="18"/>
        </w:rPr>
        <w:t xml:space="preserve"> </w:t>
      </w:r>
      <w:r w:rsidR="00760B06">
        <w:rPr>
          <w:rFonts w:cs="Arial"/>
          <w:bCs/>
          <w:sz w:val="20"/>
          <w:szCs w:val="18"/>
        </w:rPr>
        <w:t xml:space="preserve">male </w:t>
      </w:r>
      <w:r w:rsidR="000C1643" w:rsidRPr="001757F4">
        <w:rPr>
          <w:rFonts w:cs="Arial"/>
          <w:bCs/>
          <w:sz w:val="20"/>
          <w:szCs w:val="18"/>
        </w:rPr>
        <w:t xml:space="preserve">part-time employment </w:t>
      </w:r>
      <w:r w:rsidR="00760B06">
        <w:rPr>
          <w:rFonts w:cs="Arial"/>
          <w:bCs/>
          <w:sz w:val="20"/>
          <w:szCs w:val="18"/>
        </w:rPr>
        <w:t>increasing 0.6</w:t>
      </w:r>
      <w:r w:rsidR="009F4E88" w:rsidRPr="001757F4">
        <w:rPr>
          <w:rFonts w:cs="Arial"/>
          <w:bCs/>
          <w:sz w:val="20"/>
          <w:szCs w:val="18"/>
        </w:rPr>
        <w:t>%</w:t>
      </w:r>
      <w:r w:rsidR="00660913" w:rsidRPr="001757F4">
        <w:rPr>
          <w:rFonts w:cs="Arial"/>
          <w:bCs/>
          <w:sz w:val="20"/>
          <w:szCs w:val="18"/>
        </w:rPr>
        <w:t xml:space="preserve">, and </w:t>
      </w:r>
      <w:r w:rsidR="00760B06">
        <w:rPr>
          <w:rFonts w:cs="Arial"/>
          <w:bCs/>
          <w:sz w:val="20"/>
          <w:szCs w:val="18"/>
        </w:rPr>
        <w:t xml:space="preserve">male </w:t>
      </w:r>
      <w:r w:rsidR="00660913" w:rsidRPr="001757F4">
        <w:rPr>
          <w:rFonts w:cs="Arial"/>
          <w:bCs/>
          <w:sz w:val="20"/>
          <w:szCs w:val="18"/>
        </w:rPr>
        <w:t xml:space="preserve">full-time </w:t>
      </w:r>
      <w:r w:rsidR="00002582">
        <w:rPr>
          <w:rFonts w:cs="Arial"/>
          <w:bCs/>
          <w:sz w:val="20"/>
          <w:szCs w:val="18"/>
        </w:rPr>
        <w:t>increasing by 0.2</w:t>
      </w:r>
      <w:r w:rsidR="000A0079" w:rsidRPr="001757F4">
        <w:rPr>
          <w:rFonts w:cs="Arial"/>
          <w:bCs/>
          <w:sz w:val="20"/>
          <w:szCs w:val="18"/>
        </w:rPr>
        <w:t>%</w:t>
      </w:r>
      <w:r w:rsidR="004A510F" w:rsidRPr="001757F4">
        <w:rPr>
          <w:rFonts w:cs="Arial"/>
          <w:bCs/>
          <w:sz w:val="20"/>
          <w:szCs w:val="18"/>
        </w:rPr>
        <w:t>.</w:t>
      </w:r>
      <w:r w:rsidR="00270490" w:rsidRPr="001757F4">
        <w:rPr>
          <w:rFonts w:cs="Arial"/>
          <w:bCs/>
          <w:sz w:val="20"/>
          <w:szCs w:val="18"/>
        </w:rPr>
        <w:t xml:space="preserve"> </w:t>
      </w:r>
      <w:r w:rsidR="008910D5" w:rsidRPr="001757F4">
        <w:rPr>
          <w:rFonts w:cs="Arial"/>
          <w:bCs/>
          <w:sz w:val="20"/>
          <w:szCs w:val="18"/>
        </w:rPr>
        <w:t>F</w:t>
      </w:r>
      <w:r w:rsidR="006F09F7" w:rsidRPr="001757F4">
        <w:rPr>
          <w:rFonts w:cs="Arial"/>
          <w:bCs/>
          <w:sz w:val="20"/>
          <w:szCs w:val="18"/>
        </w:rPr>
        <w:t>e</w:t>
      </w:r>
      <w:r w:rsidR="00660913" w:rsidRPr="001757F4">
        <w:rPr>
          <w:rFonts w:cs="Arial"/>
          <w:bCs/>
          <w:sz w:val="20"/>
          <w:szCs w:val="18"/>
        </w:rPr>
        <w:t xml:space="preserve">male employment increased by </w:t>
      </w:r>
      <w:r w:rsidR="00CF5A60">
        <w:rPr>
          <w:rFonts w:cs="Arial"/>
          <w:bCs/>
          <w:sz w:val="20"/>
          <w:szCs w:val="18"/>
        </w:rPr>
        <w:t>0.5</w:t>
      </w:r>
      <w:r w:rsidR="001A29F2" w:rsidRPr="001757F4">
        <w:rPr>
          <w:rFonts w:cs="Arial"/>
          <w:bCs/>
          <w:sz w:val="20"/>
          <w:szCs w:val="18"/>
        </w:rPr>
        <w:t xml:space="preserve">% </w:t>
      </w:r>
      <w:r w:rsidR="00CF5A60">
        <w:rPr>
          <w:rFonts w:cs="Arial"/>
          <w:bCs/>
          <w:sz w:val="20"/>
          <w:szCs w:val="18"/>
        </w:rPr>
        <w:t>(5 877</w:t>
      </w:r>
      <w:r w:rsidR="00002582">
        <w:rPr>
          <w:rFonts w:cs="Arial"/>
          <w:bCs/>
          <w:sz w:val="20"/>
          <w:szCs w:val="18"/>
        </w:rPr>
        <w:t> </w:t>
      </w:r>
      <w:r w:rsidR="00CF5A60">
        <w:rPr>
          <w:rFonts w:cs="Arial"/>
          <w:bCs/>
          <w:sz w:val="20"/>
          <w:szCs w:val="18"/>
        </w:rPr>
        <w:t>839</w:t>
      </w:r>
      <w:r w:rsidR="00002582">
        <w:rPr>
          <w:rFonts w:cs="Arial"/>
          <w:bCs/>
          <w:sz w:val="20"/>
          <w:szCs w:val="18"/>
        </w:rPr>
        <w:t xml:space="preserve">) </w:t>
      </w:r>
      <w:r w:rsidR="00811991" w:rsidRPr="001757F4">
        <w:rPr>
          <w:rFonts w:cs="Arial"/>
          <w:bCs/>
          <w:sz w:val="20"/>
          <w:szCs w:val="18"/>
        </w:rPr>
        <w:t xml:space="preserve">over the same period, </w:t>
      </w:r>
      <w:r w:rsidR="009C4C4B" w:rsidRPr="001757F4">
        <w:rPr>
          <w:rFonts w:cs="Arial"/>
          <w:bCs/>
          <w:sz w:val="20"/>
          <w:szCs w:val="18"/>
        </w:rPr>
        <w:t>with pa</w:t>
      </w:r>
      <w:r w:rsidR="009F4E88" w:rsidRPr="001757F4">
        <w:rPr>
          <w:rFonts w:cs="Arial"/>
          <w:bCs/>
          <w:sz w:val="20"/>
          <w:szCs w:val="18"/>
        </w:rPr>
        <w:t xml:space="preserve">rt-time </w:t>
      </w:r>
      <w:r w:rsidR="00CF5A60">
        <w:rPr>
          <w:rFonts w:cs="Arial"/>
          <w:bCs/>
          <w:sz w:val="20"/>
          <w:szCs w:val="18"/>
        </w:rPr>
        <w:t xml:space="preserve">female </w:t>
      </w:r>
      <w:r w:rsidR="009F4E88" w:rsidRPr="001757F4">
        <w:rPr>
          <w:rFonts w:cs="Arial"/>
          <w:bCs/>
          <w:sz w:val="20"/>
          <w:szCs w:val="18"/>
        </w:rPr>
        <w:t>employment in</w:t>
      </w:r>
      <w:r w:rsidR="00270490" w:rsidRPr="001757F4">
        <w:rPr>
          <w:rFonts w:cs="Arial"/>
          <w:bCs/>
          <w:sz w:val="20"/>
          <w:szCs w:val="18"/>
        </w:rPr>
        <w:t>creasing by</w:t>
      </w:r>
      <w:r w:rsidR="00CF5A60">
        <w:rPr>
          <w:rFonts w:cs="Arial"/>
          <w:bCs/>
          <w:sz w:val="20"/>
          <w:szCs w:val="18"/>
        </w:rPr>
        <w:t xml:space="preserve"> 1.2</w:t>
      </w:r>
      <w:r w:rsidR="009C4C4B" w:rsidRPr="001757F4">
        <w:rPr>
          <w:rFonts w:cs="Arial"/>
          <w:bCs/>
          <w:sz w:val="20"/>
          <w:szCs w:val="18"/>
        </w:rPr>
        <w:t>%</w:t>
      </w:r>
      <w:r w:rsidR="00660913" w:rsidRPr="001757F4">
        <w:rPr>
          <w:rFonts w:cs="Arial"/>
          <w:bCs/>
          <w:sz w:val="20"/>
          <w:szCs w:val="18"/>
        </w:rPr>
        <w:t xml:space="preserve">, and </w:t>
      </w:r>
      <w:r w:rsidR="00CF5A60">
        <w:rPr>
          <w:rFonts w:cs="Arial"/>
          <w:bCs/>
          <w:sz w:val="20"/>
          <w:szCs w:val="18"/>
        </w:rPr>
        <w:t xml:space="preserve">female </w:t>
      </w:r>
      <w:r w:rsidR="00660913" w:rsidRPr="001757F4">
        <w:rPr>
          <w:rFonts w:cs="Arial"/>
          <w:bCs/>
          <w:sz w:val="20"/>
          <w:szCs w:val="18"/>
        </w:rPr>
        <w:t xml:space="preserve">full-time </w:t>
      </w:r>
      <w:r w:rsidR="00CF5A60">
        <w:rPr>
          <w:rFonts w:cs="Arial"/>
          <w:bCs/>
          <w:sz w:val="20"/>
          <w:szCs w:val="18"/>
        </w:rPr>
        <w:t>decreasing by 0.2</w:t>
      </w:r>
      <w:r w:rsidR="00252B16" w:rsidRPr="001757F4">
        <w:rPr>
          <w:rFonts w:cs="Arial"/>
          <w:bCs/>
          <w:sz w:val="20"/>
          <w:szCs w:val="18"/>
        </w:rPr>
        <w:t>%</w:t>
      </w:r>
      <w:r w:rsidR="00B67821" w:rsidRPr="001757F4">
        <w:rPr>
          <w:rFonts w:cs="Arial"/>
          <w:bCs/>
          <w:sz w:val="20"/>
          <w:szCs w:val="18"/>
        </w:rPr>
        <w:t>.</w:t>
      </w:r>
    </w:p>
    <w:p w:rsidR="00C469F3" w:rsidRPr="001757F4" w:rsidRDefault="00C469F3" w:rsidP="00C26D9F">
      <w:pPr>
        <w:pStyle w:val="Heading3"/>
        <w:rPr>
          <w:rFonts w:cs="Arial"/>
        </w:rPr>
      </w:pPr>
      <w:r w:rsidRPr="001757F4">
        <w:rPr>
          <w:rFonts w:cs="Arial"/>
        </w:rPr>
        <w:t>Underemployment</w:t>
      </w:r>
      <w:r w:rsidR="00DC3383" w:rsidRPr="00DC3383">
        <w:rPr>
          <w:rFonts w:cs="Arial"/>
          <w:vertAlign w:val="superscript"/>
        </w:rPr>
        <w:t>5</w:t>
      </w:r>
    </w:p>
    <w:p w:rsidR="00AF75B9" w:rsidRDefault="00CF5A60" w:rsidP="00AF75B9">
      <w:pPr>
        <w:spacing w:after="0"/>
        <w:rPr>
          <w:rFonts w:cs="Arial"/>
          <w:i/>
          <w:sz w:val="18"/>
          <w:szCs w:val="18"/>
        </w:rPr>
      </w:pPr>
      <w:r w:rsidRPr="00CF5A60">
        <w:rPr>
          <w:noProof/>
        </w:rPr>
        <w:drawing>
          <wp:inline distT="0" distB="0" distL="0" distR="0">
            <wp:extent cx="3240405" cy="493442"/>
            <wp:effectExtent l="0" t="0" r="0" b="1905"/>
            <wp:docPr id="35" name="Picture 35" descr="This table demonstrates the underemployed in the Northern Territory and Australia.  &#10;&#10;Row one are the headings Quarterly Change and Level (per cent).  &#10;&#10;Row two indicates the underemployment rate in the Northern Territory decreased by 0.1 of a percentage point to 3.8 per cent.   &#10;&#10;Row three indicates the underemployment rate in Australia remained unchanged at 8.5 per cent.&#10;" title="Under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40405" cy="493442"/>
                    </a:xfrm>
                    <a:prstGeom prst="rect">
                      <a:avLst/>
                    </a:prstGeom>
                    <a:noFill/>
                    <a:ln>
                      <a:noFill/>
                    </a:ln>
                  </pic:spPr>
                </pic:pic>
              </a:graphicData>
            </a:graphic>
          </wp:inline>
        </w:drawing>
      </w:r>
      <w:r w:rsidR="00AF75B9" w:rsidRPr="001757F4">
        <w:rPr>
          <w:rFonts w:cs="Arial"/>
          <w:i/>
          <w:sz w:val="18"/>
          <w:szCs w:val="18"/>
        </w:rPr>
        <w:t>Source: ABS Cat No 6202.0</w:t>
      </w:r>
    </w:p>
    <w:p w:rsidR="00620AB0" w:rsidRPr="004224D9" w:rsidRDefault="00620AB0" w:rsidP="00620AB0">
      <w:pPr>
        <w:pStyle w:val="ListParagraph"/>
        <w:numPr>
          <w:ilvl w:val="0"/>
          <w:numId w:val="34"/>
        </w:numPr>
        <w:spacing w:before="60" w:after="60"/>
        <w:ind w:left="426" w:hanging="426"/>
        <w:jc w:val="both"/>
        <w:rPr>
          <w:rFonts w:cs="Arial"/>
          <w:bCs/>
          <w:i/>
          <w:sz w:val="18"/>
          <w:szCs w:val="18"/>
        </w:rPr>
      </w:pPr>
      <w:r w:rsidRPr="004224D9">
        <w:rPr>
          <w:rFonts w:cs="Arial"/>
          <w:bCs/>
          <w:i/>
          <w:sz w:val="18"/>
          <w:szCs w:val="18"/>
        </w:rPr>
        <w:t xml:space="preserve">An </w:t>
      </w:r>
      <w:r w:rsidRPr="004224D9">
        <w:rPr>
          <w:rFonts w:cs="Arial"/>
          <w:i/>
          <w:sz w:val="18"/>
          <w:szCs w:val="18"/>
        </w:rPr>
        <w:t>underemployed</w:t>
      </w:r>
      <w:r w:rsidRPr="004224D9">
        <w:rPr>
          <w:rFonts w:cs="Arial"/>
          <w:bCs/>
          <w:i/>
          <w:sz w:val="18"/>
          <w:szCs w:val="18"/>
        </w:rPr>
        <w:t xml:space="preserve"> person is an employed person whose hours of work were less than 35 hours in a particular week, and they were willing and available to work additional hours if offered. </w:t>
      </w:r>
    </w:p>
    <w:p w:rsidR="00C439AE" w:rsidRPr="004224D9" w:rsidRDefault="00FF743A" w:rsidP="00C439AE">
      <w:pPr>
        <w:pStyle w:val="ListParagraph"/>
        <w:numPr>
          <w:ilvl w:val="0"/>
          <w:numId w:val="12"/>
        </w:numPr>
        <w:spacing w:before="60" w:after="60"/>
        <w:ind w:left="360"/>
        <w:jc w:val="both"/>
        <w:rPr>
          <w:rFonts w:cs="Arial"/>
          <w:bCs/>
          <w:sz w:val="20"/>
          <w:szCs w:val="18"/>
        </w:rPr>
      </w:pPr>
      <w:r w:rsidRPr="004224D9">
        <w:rPr>
          <w:rFonts w:cs="Arial"/>
          <w:bCs/>
          <w:sz w:val="20"/>
          <w:szCs w:val="18"/>
        </w:rPr>
        <w:t xml:space="preserve">In the </w:t>
      </w:r>
      <w:r w:rsidR="00370F97">
        <w:rPr>
          <w:rFonts w:cs="Arial"/>
          <w:bCs/>
          <w:sz w:val="20"/>
          <w:szCs w:val="18"/>
        </w:rPr>
        <w:t>Ma</w:t>
      </w:r>
      <w:r w:rsidR="00CF5A60">
        <w:rPr>
          <w:rFonts w:cs="Arial"/>
          <w:bCs/>
          <w:sz w:val="20"/>
          <w:szCs w:val="18"/>
        </w:rPr>
        <w:t>y</w:t>
      </w:r>
      <w:r w:rsidR="004224D9">
        <w:rPr>
          <w:rFonts w:cs="Arial"/>
          <w:bCs/>
          <w:sz w:val="20"/>
          <w:szCs w:val="18"/>
        </w:rPr>
        <w:t xml:space="preserve"> quarter 2018</w:t>
      </w:r>
      <w:r w:rsidRPr="004224D9">
        <w:rPr>
          <w:rFonts w:cs="Arial"/>
          <w:bCs/>
          <w:sz w:val="20"/>
          <w:szCs w:val="18"/>
        </w:rPr>
        <w:t>, t</w:t>
      </w:r>
      <w:r w:rsidR="00C439AE" w:rsidRPr="004224D9">
        <w:rPr>
          <w:rFonts w:cs="Arial"/>
          <w:bCs/>
          <w:sz w:val="20"/>
          <w:szCs w:val="18"/>
        </w:rPr>
        <w:t>he Territory underemployment rate is the</w:t>
      </w:r>
      <w:r w:rsidR="0020490F" w:rsidRPr="004224D9">
        <w:rPr>
          <w:rFonts w:cs="Arial"/>
          <w:bCs/>
          <w:sz w:val="20"/>
          <w:szCs w:val="18"/>
        </w:rPr>
        <w:t xml:space="preserve"> lo</w:t>
      </w:r>
      <w:r w:rsidR="00972D36" w:rsidRPr="004224D9">
        <w:rPr>
          <w:rFonts w:cs="Arial"/>
          <w:bCs/>
          <w:sz w:val="20"/>
          <w:szCs w:val="18"/>
        </w:rPr>
        <w:t xml:space="preserve">west of the jurisdictions </w:t>
      </w:r>
      <w:r w:rsidR="003340E3">
        <w:rPr>
          <w:rFonts w:cs="Arial"/>
          <w:bCs/>
          <w:sz w:val="20"/>
          <w:szCs w:val="18"/>
        </w:rPr>
        <w:t>at 3.8</w:t>
      </w:r>
      <w:r w:rsidR="00C439AE" w:rsidRPr="004224D9">
        <w:rPr>
          <w:rFonts w:cs="Arial"/>
          <w:bCs/>
          <w:sz w:val="20"/>
          <w:szCs w:val="18"/>
        </w:rPr>
        <w:t>% of total employed persons, signifying that compared to the rest of Australia</w:t>
      </w:r>
      <w:r w:rsidR="003340E3">
        <w:rPr>
          <w:rFonts w:cs="Arial"/>
          <w:bCs/>
          <w:sz w:val="20"/>
          <w:szCs w:val="18"/>
        </w:rPr>
        <w:t> (8.5</w:t>
      </w:r>
      <w:r w:rsidR="00BF0D71" w:rsidRPr="004224D9">
        <w:rPr>
          <w:rFonts w:cs="Arial"/>
          <w:bCs/>
          <w:sz w:val="20"/>
          <w:szCs w:val="18"/>
        </w:rPr>
        <w:t>%)</w:t>
      </w:r>
      <w:r w:rsidR="00C439AE" w:rsidRPr="004224D9">
        <w:rPr>
          <w:rFonts w:cs="Arial"/>
          <w:bCs/>
          <w:sz w:val="20"/>
          <w:szCs w:val="18"/>
        </w:rPr>
        <w:t>, there are more employed people in the Territory working their desired number of hours.</w:t>
      </w:r>
      <w:r w:rsidR="00385853" w:rsidRPr="004224D9">
        <w:rPr>
          <w:rFonts w:cs="Arial"/>
          <w:bCs/>
          <w:sz w:val="20"/>
          <w:szCs w:val="18"/>
        </w:rPr>
        <w:t xml:space="preserve"> </w:t>
      </w:r>
    </w:p>
    <w:p w:rsidR="000B63F6" w:rsidRPr="004224D9" w:rsidRDefault="000B63F6" w:rsidP="00FF05FC">
      <w:pPr>
        <w:pStyle w:val="ListParagraph"/>
        <w:numPr>
          <w:ilvl w:val="0"/>
          <w:numId w:val="12"/>
        </w:numPr>
        <w:spacing w:before="60" w:after="120"/>
        <w:ind w:left="357" w:hanging="357"/>
        <w:contextualSpacing w:val="0"/>
        <w:jc w:val="both"/>
        <w:rPr>
          <w:rFonts w:cs="Arial"/>
          <w:bCs/>
          <w:sz w:val="20"/>
          <w:szCs w:val="18"/>
        </w:rPr>
      </w:pPr>
      <w:r w:rsidRPr="004224D9">
        <w:rPr>
          <w:rFonts w:cs="Arial"/>
          <w:bCs/>
          <w:sz w:val="20"/>
          <w:szCs w:val="18"/>
        </w:rPr>
        <w:t>The number of underempl</w:t>
      </w:r>
      <w:r w:rsidR="00AD1CFB" w:rsidRPr="004224D9">
        <w:rPr>
          <w:rFonts w:cs="Arial"/>
          <w:bCs/>
          <w:sz w:val="20"/>
          <w:szCs w:val="18"/>
        </w:rPr>
        <w:t xml:space="preserve">oyed persons in the Territory </w:t>
      </w:r>
      <w:r w:rsidR="00C442F9">
        <w:rPr>
          <w:rFonts w:cs="Arial"/>
          <w:bCs/>
          <w:sz w:val="20"/>
          <w:szCs w:val="18"/>
        </w:rPr>
        <w:t>remained unchanged at 5700</w:t>
      </w:r>
      <w:r w:rsidR="005124F9" w:rsidRPr="004224D9">
        <w:rPr>
          <w:rFonts w:cs="Arial"/>
          <w:bCs/>
          <w:sz w:val="20"/>
          <w:szCs w:val="18"/>
        </w:rPr>
        <w:t xml:space="preserve"> in </w:t>
      </w:r>
      <w:r w:rsidR="00357C2D" w:rsidRPr="004224D9">
        <w:rPr>
          <w:rFonts w:cs="Arial"/>
          <w:bCs/>
          <w:sz w:val="20"/>
          <w:szCs w:val="18"/>
        </w:rPr>
        <w:t xml:space="preserve">the </w:t>
      </w:r>
      <w:r w:rsidR="00370F97">
        <w:rPr>
          <w:rFonts w:cs="Arial"/>
          <w:bCs/>
          <w:sz w:val="20"/>
          <w:szCs w:val="18"/>
        </w:rPr>
        <w:t>Ma</w:t>
      </w:r>
      <w:r w:rsidR="00C442F9">
        <w:rPr>
          <w:rFonts w:cs="Arial"/>
          <w:bCs/>
          <w:sz w:val="20"/>
          <w:szCs w:val="18"/>
        </w:rPr>
        <w:t>y</w:t>
      </w:r>
      <w:r w:rsidR="00370F97">
        <w:rPr>
          <w:rFonts w:cs="Arial"/>
          <w:bCs/>
          <w:sz w:val="20"/>
          <w:szCs w:val="18"/>
        </w:rPr>
        <w:t xml:space="preserve"> quarter 2018</w:t>
      </w:r>
      <w:r w:rsidR="00C442F9">
        <w:rPr>
          <w:rFonts w:cs="Arial"/>
          <w:bCs/>
          <w:sz w:val="20"/>
          <w:szCs w:val="18"/>
        </w:rPr>
        <w:t xml:space="preserve">, </w:t>
      </w:r>
      <w:r w:rsidR="000F0306" w:rsidRPr="004224D9">
        <w:rPr>
          <w:rFonts w:cs="Arial"/>
          <w:bCs/>
          <w:sz w:val="20"/>
          <w:szCs w:val="18"/>
        </w:rPr>
        <w:t>and</w:t>
      </w:r>
      <w:r w:rsidR="00AD1CFB" w:rsidRPr="004224D9">
        <w:rPr>
          <w:rFonts w:cs="Arial"/>
          <w:bCs/>
          <w:sz w:val="20"/>
          <w:szCs w:val="18"/>
        </w:rPr>
        <w:t xml:space="preserve"> </w:t>
      </w:r>
      <w:r w:rsidRPr="004224D9">
        <w:rPr>
          <w:rFonts w:cs="Arial"/>
          <w:bCs/>
          <w:sz w:val="20"/>
          <w:szCs w:val="18"/>
        </w:rPr>
        <w:t>has been gener</w:t>
      </w:r>
      <w:r w:rsidR="0064166F" w:rsidRPr="004224D9">
        <w:rPr>
          <w:rFonts w:cs="Arial"/>
          <w:bCs/>
          <w:sz w:val="20"/>
          <w:szCs w:val="18"/>
        </w:rPr>
        <w:t xml:space="preserve">ally </w:t>
      </w:r>
      <w:r w:rsidR="00687680" w:rsidRPr="004224D9">
        <w:rPr>
          <w:rFonts w:cs="Arial"/>
          <w:bCs/>
          <w:sz w:val="20"/>
          <w:szCs w:val="18"/>
        </w:rPr>
        <w:t>falling</w:t>
      </w:r>
      <w:r w:rsidR="008C442B" w:rsidRPr="004224D9">
        <w:rPr>
          <w:rFonts w:cs="Arial"/>
          <w:bCs/>
          <w:sz w:val="20"/>
          <w:szCs w:val="18"/>
        </w:rPr>
        <w:t xml:space="preserve"> o</w:t>
      </w:r>
      <w:r w:rsidR="0064166F" w:rsidRPr="004224D9">
        <w:rPr>
          <w:rFonts w:cs="Arial"/>
          <w:bCs/>
          <w:sz w:val="20"/>
          <w:szCs w:val="18"/>
        </w:rPr>
        <w:t xml:space="preserve">ver the past </w:t>
      </w:r>
      <w:r w:rsidR="00370F97">
        <w:rPr>
          <w:rFonts w:cs="Arial"/>
          <w:bCs/>
          <w:sz w:val="20"/>
          <w:szCs w:val="18"/>
        </w:rPr>
        <w:t>18 </w:t>
      </w:r>
      <w:r w:rsidR="00687680" w:rsidRPr="004224D9">
        <w:rPr>
          <w:rFonts w:cs="Arial"/>
          <w:bCs/>
          <w:sz w:val="20"/>
          <w:szCs w:val="18"/>
        </w:rPr>
        <w:t>months</w:t>
      </w:r>
      <w:r w:rsidRPr="004224D9">
        <w:rPr>
          <w:rFonts w:cs="Arial"/>
          <w:bCs/>
          <w:sz w:val="20"/>
          <w:szCs w:val="18"/>
        </w:rPr>
        <w:t xml:space="preserve">. </w:t>
      </w:r>
    </w:p>
    <w:p w:rsidR="00C469F3" w:rsidRPr="001757F4" w:rsidRDefault="00C469F3" w:rsidP="00C26D9F">
      <w:pPr>
        <w:pStyle w:val="Heading3"/>
        <w:rPr>
          <w:rFonts w:cs="Arial"/>
        </w:rPr>
      </w:pPr>
      <w:r w:rsidRPr="001757F4">
        <w:rPr>
          <w:rFonts w:cs="Arial"/>
        </w:rPr>
        <w:t xml:space="preserve">Hours </w:t>
      </w:r>
      <w:r w:rsidR="00604FC0" w:rsidRPr="001757F4">
        <w:rPr>
          <w:rFonts w:cs="Arial"/>
        </w:rPr>
        <w:t>W</w:t>
      </w:r>
      <w:r w:rsidRPr="001757F4">
        <w:rPr>
          <w:rFonts w:cs="Arial"/>
        </w:rPr>
        <w:t>orked</w:t>
      </w:r>
      <w:r w:rsidR="00DC3383" w:rsidRPr="00DC3383">
        <w:rPr>
          <w:rFonts w:cs="Arial"/>
          <w:vertAlign w:val="superscript"/>
        </w:rPr>
        <w:t>6</w:t>
      </w:r>
    </w:p>
    <w:p w:rsidR="000B63F6" w:rsidRDefault="00ED1094" w:rsidP="00D570CA">
      <w:pPr>
        <w:rPr>
          <w:rFonts w:cs="Arial"/>
          <w:i/>
          <w:sz w:val="18"/>
          <w:szCs w:val="16"/>
        </w:rPr>
      </w:pPr>
      <w:r w:rsidRPr="00ED1094">
        <w:rPr>
          <w:noProof/>
        </w:rPr>
        <w:drawing>
          <wp:inline distT="0" distB="0" distL="0" distR="0">
            <wp:extent cx="3240405" cy="609815"/>
            <wp:effectExtent l="0" t="0" r="0" b="0"/>
            <wp:docPr id="36" name="Picture 36" descr="This table demonstrates the average weekly hours worked per capita in the Northern Territory and Australia. &#10;Row one are the headings Quarterly Change and Level (Hours).&#10;Row two indicates the average weekly hours worked per capita in the Northern Territory increased by 1.3 per cent at 37.7 hours.   &#10;Row three indicates the average weekly hours worked per capita in Australia increased by 0.1 per cent to 34.9 hours.&#10;" title="Hours Wo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40405" cy="609815"/>
                    </a:xfrm>
                    <a:prstGeom prst="rect">
                      <a:avLst/>
                    </a:prstGeom>
                    <a:noFill/>
                    <a:ln>
                      <a:noFill/>
                    </a:ln>
                  </pic:spPr>
                </pic:pic>
              </a:graphicData>
            </a:graphic>
          </wp:inline>
        </w:drawing>
      </w:r>
      <w:r w:rsidR="00AF75B9" w:rsidRPr="001757F4">
        <w:rPr>
          <w:rFonts w:cs="Arial"/>
          <w:i/>
          <w:sz w:val="18"/>
          <w:szCs w:val="16"/>
        </w:rPr>
        <w:t>Source: ABS Cat No 6202.0</w:t>
      </w:r>
    </w:p>
    <w:p w:rsidR="00271A5A" w:rsidRPr="00FF05FC" w:rsidRDefault="00271A5A" w:rsidP="00271A5A">
      <w:pPr>
        <w:pStyle w:val="ListParagraph"/>
        <w:numPr>
          <w:ilvl w:val="0"/>
          <w:numId w:val="34"/>
        </w:numPr>
        <w:spacing w:before="60" w:after="60"/>
        <w:ind w:left="426" w:hanging="426"/>
        <w:jc w:val="both"/>
        <w:rPr>
          <w:rFonts w:cs="Arial"/>
          <w:i/>
          <w:sz w:val="18"/>
          <w:szCs w:val="18"/>
        </w:rPr>
      </w:pPr>
      <w:r w:rsidRPr="00FF05FC">
        <w:rPr>
          <w:rFonts w:cs="Arial"/>
          <w:i/>
          <w:sz w:val="18"/>
          <w:szCs w:val="18"/>
        </w:rPr>
        <w:t>Average weekly hours worked per capita refers to the number of hours each employed person works each week on average.</w:t>
      </w:r>
    </w:p>
    <w:p w:rsidR="000B63F6" w:rsidRPr="00BF4D8E" w:rsidRDefault="00942A33" w:rsidP="00455D8E">
      <w:pPr>
        <w:pStyle w:val="ListParagraph"/>
        <w:numPr>
          <w:ilvl w:val="0"/>
          <w:numId w:val="12"/>
        </w:numPr>
        <w:spacing w:before="60" w:after="60"/>
        <w:ind w:left="360"/>
        <w:jc w:val="both"/>
        <w:rPr>
          <w:rFonts w:cs="Arial"/>
          <w:bCs/>
          <w:sz w:val="20"/>
          <w:szCs w:val="18"/>
        </w:rPr>
      </w:pPr>
      <w:r w:rsidRPr="00BF4D8E">
        <w:rPr>
          <w:rFonts w:cs="Arial"/>
          <w:bCs/>
          <w:sz w:val="20"/>
          <w:szCs w:val="18"/>
        </w:rPr>
        <w:t xml:space="preserve">In the </w:t>
      </w:r>
      <w:r w:rsidR="00ED1094">
        <w:rPr>
          <w:rFonts w:cs="Arial"/>
          <w:bCs/>
          <w:sz w:val="20"/>
          <w:szCs w:val="18"/>
        </w:rPr>
        <w:t>May</w:t>
      </w:r>
      <w:r w:rsidR="00370F97">
        <w:rPr>
          <w:rFonts w:cs="Arial"/>
          <w:bCs/>
          <w:sz w:val="20"/>
          <w:szCs w:val="18"/>
        </w:rPr>
        <w:t xml:space="preserve"> quarter 2018</w:t>
      </w:r>
      <w:r w:rsidRPr="00BF4D8E">
        <w:rPr>
          <w:rFonts w:cs="Arial"/>
          <w:bCs/>
          <w:sz w:val="20"/>
          <w:szCs w:val="18"/>
        </w:rPr>
        <w:t>, a</w:t>
      </w:r>
      <w:r w:rsidR="000B63F6" w:rsidRPr="00BF4D8E">
        <w:rPr>
          <w:rFonts w:cs="Arial"/>
          <w:bCs/>
          <w:sz w:val="20"/>
          <w:szCs w:val="18"/>
        </w:rPr>
        <w:t xml:space="preserve">verage weekly hours worked per capita in the </w:t>
      </w:r>
      <w:r w:rsidR="00357C2D" w:rsidRPr="00BF4D8E">
        <w:rPr>
          <w:rFonts w:cs="Arial"/>
          <w:bCs/>
          <w:sz w:val="20"/>
          <w:szCs w:val="18"/>
        </w:rPr>
        <w:t>NT</w:t>
      </w:r>
      <w:r w:rsidR="00455D8E" w:rsidRPr="00BF4D8E">
        <w:rPr>
          <w:rFonts w:cs="Arial"/>
          <w:bCs/>
          <w:sz w:val="20"/>
          <w:szCs w:val="18"/>
        </w:rPr>
        <w:t xml:space="preserve"> </w:t>
      </w:r>
      <w:r w:rsidR="002E6FBD">
        <w:rPr>
          <w:rFonts w:cs="Arial"/>
          <w:bCs/>
          <w:sz w:val="20"/>
          <w:szCs w:val="18"/>
        </w:rPr>
        <w:t xml:space="preserve">increased by </w:t>
      </w:r>
      <w:r w:rsidR="00ED1094">
        <w:rPr>
          <w:rFonts w:cs="Arial"/>
          <w:bCs/>
          <w:sz w:val="20"/>
          <w:szCs w:val="18"/>
        </w:rPr>
        <w:t>1.3</w:t>
      </w:r>
      <w:r w:rsidR="00635B14" w:rsidRPr="00BF4D8E">
        <w:rPr>
          <w:rFonts w:cs="Arial"/>
          <w:bCs/>
          <w:sz w:val="20"/>
          <w:szCs w:val="18"/>
        </w:rPr>
        <w:t>% to</w:t>
      </w:r>
      <w:r w:rsidR="00ED1094">
        <w:rPr>
          <w:rFonts w:cs="Arial"/>
          <w:bCs/>
          <w:sz w:val="20"/>
          <w:szCs w:val="18"/>
        </w:rPr>
        <w:t xml:space="preserve"> 37.7</w:t>
      </w:r>
      <w:r w:rsidR="000B63F6" w:rsidRPr="00BF4D8E">
        <w:rPr>
          <w:rFonts w:cs="Arial"/>
          <w:bCs/>
          <w:sz w:val="20"/>
          <w:szCs w:val="18"/>
        </w:rPr>
        <w:t xml:space="preserve"> hours per week</w:t>
      </w:r>
      <w:r w:rsidR="00C439AE" w:rsidRPr="00BF4D8E">
        <w:rPr>
          <w:rFonts w:cs="Arial"/>
          <w:bCs/>
          <w:sz w:val="20"/>
          <w:szCs w:val="18"/>
        </w:rPr>
        <w:t xml:space="preserve"> on average</w:t>
      </w:r>
      <w:r w:rsidR="000B63F6" w:rsidRPr="00BF4D8E">
        <w:rPr>
          <w:rFonts w:cs="Arial"/>
          <w:bCs/>
          <w:sz w:val="20"/>
          <w:szCs w:val="18"/>
        </w:rPr>
        <w:t>.</w:t>
      </w:r>
    </w:p>
    <w:p w:rsidR="000B63F6" w:rsidRPr="001757F4" w:rsidRDefault="000B63F6" w:rsidP="00752F0F">
      <w:pPr>
        <w:pStyle w:val="ListParagraph"/>
        <w:numPr>
          <w:ilvl w:val="0"/>
          <w:numId w:val="12"/>
        </w:numPr>
        <w:spacing w:before="60" w:after="60"/>
        <w:ind w:left="360"/>
        <w:jc w:val="both"/>
        <w:rPr>
          <w:rFonts w:cs="Arial"/>
          <w:bCs/>
          <w:sz w:val="20"/>
          <w:szCs w:val="18"/>
        </w:rPr>
      </w:pPr>
      <w:r w:rsidRPr="001757F4">
        <w:rPr>
          <w:rFonts w:cs="Arial"/>
          <w:bCs/>
          <w:sz w:val="20"/>
          <w:szCs w:val="18"/>
        </w:rPr>
        <w:t>Nationally, average weekly hours wo</w:t>
      </w:r>
      <w:r w:rsidR="00866A1A" w:rsidRPr="001757F4">
        <w:rPr>
          <w:rFonts w:cs="Arial"/>
          <w:bCs/>
          <w:sz w:val="20"/>
          <w:szCs w:val="18"/>
        </w:rPr>
        <w:t xml:space="preserve">rked per capita </w:t>
      </w:r>
      <w:r w:rsidR="00ED1094">
        <w:rPr>
          <w:rFonts w:cs="Arial"/>
          <w:bCs/>
          <w:sz w:val="20"/>
          <w:szCs w:val="18"/>
        </w:rPr>
        <w:t>in</w:t>
      </w:r>
      <w:r w:rsidR="00A60923" w:rsidRPr="001757F4">
        <w:rPr>
          <w:rFonts w:cs="Arial"/>
          <w:bCs/>
          <w:sz w:val="20"/>
          <w:szCs w:val="18"/>
        </w:rPr>
        <w:t>creased by 0.</w:t>
      </w:r>
      <w:r w:rsidR="00ED1094">
        <w:rPr>
          <w:rFonts w:cs="Arial"/>
          <w:bCs/>
          <w:sz w:val="20"/>
          <w:szCs w:val="18"/>
        </w:rPr>
        <w:t>1</w:t>
      </w:r>
      <w:r w:rsidR="00A60923" w:rsidRPr="001757F4">
        <w:rPr>
          <w:rFonts w:cs="Arial"/>
          <w:bCs/>
          <w:sz w:val="20"/>
          <w:szCs w:val="18"/>
        </w:rPr>
        <w:t>% to</w:t>
      </w:r>
      <w:r w:rsidRPr="001757F4">
        <w:rPr>
          <w:rFonts w:cs="Arial"/>
          <w:bCs/>
          <w:sz w:val="20"/>
          <w:szCs w:val="18"/>
        </w:rPr>
        <w:t xml:space="preserve"> </w:t>
      </w:r>
      <w:r w:rsidR="00ED1094">
        <w:rPr>
          <w:rFonts w:cs="Arial"/>
          <w:bCs/>
          <w:sz w:val="20"/>
          <w:szCs w:val="18"/>
        </w:rPr>
        <w:t>34.9</w:t>
      </w:r>
      <w:r w:rsidRPr="001757F4">
        <w:rPr>
          <w:rFonts w:cs="Arial"/>
          <w:bCs/>
          <w:sz w:val="20"/>
          <w:szCs w:val="18"/>
        </w:rPr>
        <w:t xml:space="preserve"> hours per week.</w:t>
      </w:r>
    </w:p>
    <w:p w:rsidR="000B63F6" w:rsidRDefault="000B63F6" w:rsidP="00FF05FC">
      <w:pPr>
        <w:pStyle w:val="ListParagraph"/>
        <w:numPr>
          <w:ilvl w:val="0"/>
          <w:numId w:val="12"/>
        </w:numPr>
        <w:spacing w:before="60" w:after="120"/>
        <w:ind w:left="357" w:hanging="357"/>
        <w:contextualSpacing w:val="0"/>
        <w:jc w:val="both"/>
        <w:rPr>
          <w:rFonts w:cs="Arial"/>
          <w:bCs/>
          <w:sz w:val="20"/>
          <w:szCs w:val="18"/>
        </w:rPr>
      </w:pPr>
      <w:r w:rsidRPr="001757F4">
        <w:rPr>
          <w:rFonts w:cs="Arial"/>
          <w:bCs/>
          <w:sz w:val="20"/>
          <w:szCs w:val="18"/>
        </w:rPr>
        <w:t xml:space="preserve">On average, Territory workers work longer hours than nationally, which may also be </w:t>
      </w:r>
      <w:r w:rsidR="0064166F" w:rsidRPr="001757F4">
        <w:rPr>
          <w:rFonts w:cs="Arial"/>
          <w:bCs/>
          <w:sz w:val="20"/>
          <w:szCs w:val="18"/>
        </w:rPr>
        <w:t>a</w:t>
      </w:r>
      <w:r w:rsidRPr="001757F4">
        <w:rPr>
          <w:rFonts w:cs="Arial"/>
          <w:bCs/>
          <w:sz w:val="20"/>
          <w:szCs w:val="18"/>
        </w:rPr>
        <w:t xml:space="preserve"> reason the Territory has the lowest underemployment rate in the nation. </w:t>
      </w:r>
    </w:p>
    <w:p w:rsidR="00FF05FC" w:rsidRPr="001757F4" w:rsidRDefault="00FF05FC" w:rsidP="00FF05FC">
      <w:pPr>
        <w:pStyle w:val="ListParagraph"/>
        <w:spacing w:before="60" w:after="60"/>
        <w:ind w:left="360"/>
        <w:jc w:val="both"/>
        <w:rPr>
          <w:rFonts w:cs="Arial"/>
          <w:bCs/>
          <w:sz w:val="20"/>
          <w:szCs w:val="18"/>
        </w:rPr>
      </w:pPr>
    </w:p>
    <w:p w:rsidR="00FF7EED" w:rsidRPr="001757F4" w:rsidRDefault="00FF7EED">
      <w:pPr>
        <w:spacing w:after="0"/>
        <w:rPr>
          <w:rFonts w:cs="Arial"/>
          <w:b/>
          <w:bCs/>
          <w:kern w:val="32"/>
          <w:sz w:val="24"/>
        </w:rPr>
      </w:pPr>
      <w:r w:rsidRPr="001757F4">
        <w:rPr>
          <w:rFonts w:cs="Arial"/>
        </w:rPr>
        <w:br w:type="page"/>
      </w:r>
    </w:p>
    <w:p w:rsidR="000B63F6" w:rsidRPr="00DC3383" w:rsidRDefault="000B63F6" w:rsidP="002663DF">
      <w:pPr>
        <w:pStyle w:val="Heading3"/>
        <w:rPr>
          <w:rFonts w:cs="Arial"/>
          <w:vertAlign w:val="superscript"/>
        </w:rPr>
      </w:pPr>
      <w:r w:rsidRPr="001757F4">
        <w:rPr>
          <w:rFonts w:cs="Arial"/>
        </w:rPr>
        <w:lastRenderedPageBreak/>
        <w:t>Employment by Industry</w:t>
      </w:r>
      <w:r w:rsidR="00DC3383" w:rsidRPr="00DC3383">
        <w:rPr>
          <w:rFonts w:cs="Arial"/>
          <w:vertAlign w:val="superscript"/>
        </w:rPr>
        <w:t>7</w:t>
      </w:r>
    </w:p>
    <w:p w:rsidR="000B63F6" w:rsidRPr="001757F4" w:rsidRDefault="00384EEB" w:rsidP="00AF75B9">
      <w:pPr>
        <w:spacing w:after="0"/>
        <w:rPr>
          <w:rFonts w:cs="Arial"/>
          <w:b/>
          <w:sz w:val="20"/>
        </w:rPr>
      </w:pPr>
      <w:r w:rsidRPr="00384EEB">
        <w:rPr>
          <w:noProof/>
        </w:rPr>
        <w:drawing>
          <wp:inline distT="0" distB="0" distL="0" distR="0">
            <wp:extent cx="3240405" cy="1028246"/>
            <wp:effectExtent l="0" t="0" r="0" b="635"/>
            <wp:docPr id="37" name="Picture 37" descr="This table demonstrates the top five employment industries by percentage change in the Northern Territory. &#10;Row one are the headings Top 5 Industries by Percentage Change and Year on Year Change. &#10;Row two indicates that Health care and social assistance year on year change was 23.9 per cent. &#10;Row three indicates that Arts and recreation services year on year change was 20.6 per cent. &#10;Row four indicates that Information media and telecommunications year on year change was 20.4 per cent. &#10;Row five indicates that Manufacturing year on year change was 12.5 per cent. &#10;Row six indicates that Other services’s year on year change was 9.7 per cent.&#10;" title="Top 5 Industries by Percentage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40405" cy="1028246"/>
                    </a:xfrm>
                    <a:prstGeom prst="rect">
                      <a:avLst/>
                    </a:prstGeom>
                    <a:noFill/>
                    <a:ln>
                      <a:noFill/>
                    </a:ln>
                  </pic:spPr>
                </pic:pic>
              </a:graphicData>
            </a:graphic>
          </wp:inline>
        </w:drawing>
      </w:r>
    </w:p>
    <w:p w:rsidR="004B04E3" w:rsidRDefault="004B04E3" w:rsidP="00676C35">
      <w:pPr>
        <w:spacing w:before="60" w:after="120"/>
        <w:rPr>
          <w:rFonts w:cs="Arial"/>
          <w:i/>
          <w:sz w:val="18"/>
          <w:szCs w:val="16"/>
        </w:rPr>
      </w:pPr>
      <w:r w:rsidRPr="001757F4">
        <w:rPr>
          <w:rFonts w:cs="Arial"/>
          <w:i/>
          <w:sz w:val="18"/>
          <w:szCs w:val="16"/>
        </w:rPr>
        <w:t>Source: ABS Cat No 6291.0.55.003</w:t>
      </w:r>
    </w:p>
    <w:p w:rsidR="00620AB0" w:rsidRPr="00FF05FC" w:rsidRDefault="00620AB0" w:rsidP="00620AB0">
      <w:pPr>
        <w:pStyle w:val="ListParagraph"/>
        <w:numPr>
          <w:ilvl w:val="0"/>
          <w:numId w:val="34"/>
        </w:numPr>
        <w:spacing w:before="60" w:after="60"/>
        <w:ind w:left="426" w:hanging="426"/>
        <w:jc w:val="both"/>
        <w:rPr>
          <w:rFonts w:cs="Arial"/>
          <w:bCs/>
          <w:i/>
          <w:sz w:val="18"/>
          <w:szCs w:val="18"/>
        </w:rPr>
      </w:pPr>
      <w:r w:rsidRPr="00FF05FC">
        <w:rPr>
          <w:rFonts w:cs="Arial"/>
          <w:bCs/>
          <w:i/>
          <w:sz w:val="18"/>
          <w:szCs w:val="18"/>
        </w:rPr>
        <w:t>Caution should be exercised when interpreting employment changes by industry due to data volatility in small jurisdictions such as the Northern Territory.</w:t>
      </w:r>
    </w:p>
    <w:p w:rsidR="00424330" w:rsidRPr="001757F4" w:rsidRDefault="000B63F6" w:rsidP="00424330">
      <w:pPr>
        <w:pStyle w:val="ListParagraph"/>
        <w:numPr>
          <w:ilvl w:val="0"/>
          <w:numId w:val="12"/>
        </w:numPr>
        <w:spacing w:before="60" w:after="60"/>
        <w:ind w:left="360"/>
        <w:jc w:val="both"/>
        <w:rPr>
          <w:rFonts w:cs="Arial"/>
          <w:bCs/>
          <w:sz w:val="20"/>
          <w:szCs w:val="18"/>
        </w:rPr>
      </w:pPr>
      <w:r w:rsidRPr="001757F4">
        <w:rPr>
          <w:rFonts w:cs="Arial"/>
          <w:bCs/>
          <w:sz w:val="20"/>
          <w:szCs w:val="18"/>
        </w:rPr>
        <w:t xml:space="preserve">In the </w:t>
      </w:r>
      <w:r w:rsidR="009E3D97" w:rsidRPr="001757F4">
        <w:rPr>
          <w:rFonts w:cs="Arial"/>
          <w:bCs/>
          <w:sz w:val="20"/>
          <w:szCs w:val="18"/>
        </w:rPr>
        <w:t xml:space="preserve">year </w:t>
      </w:r>
      <w:r w:rsidR="00FB6D33" w:rsidRPr="001757F4">
        <w:rPr>
          <w:rFonts w:cs="Arial"/>
          <w:bCs/>
          <w:sz w:val="20"/>
          <w:szCs w:val="18"/>
        </w:rPr>
        <w:t xml:space="preserve">to </w:t>
      </w:r>
      <w:r w:rsidR="00384EEB">
        <w:rPr>
          <w:rFonts w:cs="Arial"/>
          <w:bCs/>
          <w:sz w:val="20"/>
          <w:szCs w:val="18"/>
        </w:rPr>
        <w:t>May</w:t>
      </w:r>
      <w:r w:rsidR="00BF2BEF">
        <w:rPr>
          <w:rFonts w:cs="Arial"/>
          <w:bCs/>
          <w:sz w:val="20"/>
          <w:szCs w:val="18"/>
        </w:rPr>
        <w:t xml:space="preserve"> 2018</w:t>
      </w:r>
      <w:r w:rsidRPr="001757F4">
        <w:rPr>
          <w:rFonts w:cs="Arial"/>
          <w:bCs/>
          <w:sz w:val="20"/>
          <w:szCs w:val="18"/>
        </w:rPr>
        <w:t xml:space="preserve">, </w:t>
      </w:r>
      <w:r w:rsidR="00384EEB">
        <w:rPr>
          <w:rFonts w:cs="Arial"/>
          <w:bCs/>
          <w:sz w:val="20"/>
          <w:szCs w:val="18"/>
        </w:rPr>
        <w:t>Health care and social assistance</w:t>
      </w:r>
      <w:r w:rsidR="00F80AEF" w:rsidRPr="001757F4">
        <w:rPr>
          <w:rFonts w:cs="Arial"/>
          <w:bCs/>
          <w:sz w:val="20"/>
          <w:szCs w:val="18"/>
        </w:rPr>
        <w:t xml:space="preserve"> </w:t>
      </w:r>
      <w:r w:rsidRPr="001757F4">
        <w:rPr>
          <w:rFonts w:cs="Arial"/>
          <w:bCs/>
          <w:sz w:val="20"/>
          <w:szCs w:val="18"/>
        </w:rPr>
        <w:t xml:space="preserve">had the highest percentage increase in </w:t>
      </w:r>
      <w:r w:rsidR="00F459FB" w:rsidRPr="001757F4">
        <w:rPr>
          <w:rFonts w:cs="Arial"/>
          <w:bCs/>
          <w:sz w:val="20"/>
          <w:szCs w:val="18"/>
        </w:rPr>
        <w:t>employment of all industries</w:t>
      </w:r>
      <w:r w:rsidR="00942A33" w:rsidRPr="001757F4">
        <w:rPr>
          <w:rFonts w:cs="Arial"/>
          <w:bCs/>
          <w:sz w:val="20"/>
          <w:szCs w:val="18"/>
        </w:rPr>
        <w:t xml:space="preserve"> (</w:t>
      </w:r>
      <w:r w:rsidR="00384EEB">
        <w:rPr>
          <w:rFonts w:cs="Arial"/>
          <w:bCs/>
          <w:sz w:val="20"/>
          <w:szCs w:val="18"/>
        </w:rPr>
        <w:t>23.9</w:t>
      </w:r>
      <w:r w:rsidR="005E7D42" w:rsidRPr="001757F4">
        <w:rPr>
          <w:rFonts w:cs="Arial"/>
          <w:bCs/>
          <w:sz w:val="20"/>
          <w:szCs w:val="18"/>
        </w:rPr>
        <w:t>%)</w:t>
      </w:r>
      <w:r w:rsidR="00424330" w:rsidRPr="001757F4">
        <w:rPr>
          <w:rFonts w:cs="Arial"/>
          <w:bCs/>
          <w:sz w:val="20"/>
          <w:szCs w:val="18"/>
        </w:rPr>
        <w:t xml:space="preserve">, followed by </w:t>
      </w:r>
      <w:r w:rsidR="00384EEB">
        <w:rPr>
          <w:rFonts w:cs="Arial"/>
          <w:bCs/>
          <w:sz w:val="20"/>
          <w:szCs w:val="18"/>
        </w:rPr>
        <w:t>Arts and recreation</w:t>
      </w:r>
      <w:r w:rsidR="00BF2BEF">
        <w:rPr>
          <w:rFonts w:cs="Arial"/>
          <w:bCs/>
          <w:sz w:val="20"/>
          <w:szCs w:val="18"/>
        </w:rPr>
        <w:t xml:space="preserve"> services</w:t>
      </w:r>
      <w:r w:rsidR="00F819C2" w:rsidRPr="001757F4">
        <w:rPr>
          <w:rFonts w:cs="Arial"/>
          <w:bCs/>
          <w:sz w:val="20"/>
          <w:szCs w:val="18"/>
        </w:rPr>
        <w:t xml:space="preserve"> (</w:t>
      </w:r>
      <w:r w:rsidR="00384EEB">
        <w:rPr>
          <w:rFonts w:cs="Arial"/>
          <w:bCs/>
          <w:sz w:val="20"/>
          <w:szCs w:val="18"/>
        </w:rPr>
        <w:t>20.6</w:t>
      </w:r>
      <w:r w:rsidR="00424330" w:rsidRPr="001757F4">
        <w:rPr>
          <w:rFonts w:cs="Arial"/>
          <w:bCs/>
          <w:sz w:val="20"/>
          <w:szCs w:val="18"/>
        </w:rPr>
        <w:t>%)</w:t>
      </w:r>
      <w:r w:rsidR="00574E0A" w:rsidRPr="001757F4">
        <w:rPr>
          <w:rFonts w:cs="Arial"/>
          <w:bCs/>
          <w:sz w:val="20"/>
          <w:szCs w:val="18"/>
        </w:rPr>
        <w:t xml:space="preserve">, then </w:t>
      </w:r>
      <w:r w:rsidR="00384EEB">
        <w:rPr>
          <w:rFonts w:cs="Arial"/>
          <w:bCs/>
          <w:sz w:val="20"/>
          <w:szCs w:val="18"/>
        </w:rPr>
        <w:t>Information media and telecommunications (20.4</w:t>
      </w:r>
      <w:r w:rsidR="00574E0A" w:rsidRPr="001757F4">
        <w:rPr>
          <w:rFonts w:cs="Arial"/>
          <w:bCs/>
          <w:sz w:val="20"/>
          <w:szCs w:val="18"/>
        </w:rPr>
        <w:t>%)</w:t>
      </w:r>
      <w:r w:rsidR="00424330" w:rsidRPr="001757F4">
        <w:rPr>
          <w:rFonts w:cs="Arial"/>
          <w:bCs/>
          <w:sz w:val="20"/>
          <w:szCs w:val="18"/>
        </w:rPr>
        <w:t>.</w:t>
      </w:r>
    </w:p>
    <w:p w:rsidR="00ED1A47" w:rsidRPr="001757F4" w:rsidRDefault="0094183C" w:rsidP="00752F0F">
      <w:pPr>
        <w:pStyle w:val="ListParagraph"/>
        <w:numPr>
          <w:ilvl w:val="0"/>
          <w:numId w:val="12"/>
        </w:numPr>
        <w:spacing w:before="60" w:after="60"/>
        <w:ind w:left="360"/>
        <w:jc w:val="both"/>
        <w:rPr>
          <w:rFonts w:cs="Arial"/>
          <w:bCs/>
          <w:sz w:val="20"/>
          <w:szCs w:val="18"/>
        </w:rPr>
      </w:pPr>
      <w:r>
        <w:rPr>
          <w:rFonts w:cs="Arial"/>
          <w:bCs/>
          <w:sz w:val="20"/>
          <w:szCs w:val="18"/>
        </w:rPr>
        <w:t>Health care and social assistance</w:t>
      </w:r>
      <w:r w:rsidR="005E7D42" w:rsidRPr="001757F4">
        <w:rPr>
          <w:rFonts w:cs="Arial"/>
          <w:bCs/>
          <w:sz w:val="20"/>
          <w:szCs w:val="18"/>
        </w:rPr>
        <w:t xml:space="preserve">, </w:t>
      </w:r>
      <w:r w:rsidR="0055345F" w:rsidRPr="001757F4">
        <w:rPr>
          <w:rFonts w:cs="Arial"/>
          <w:bCs/>
          <w:sz w:val="20"/>
          <w:szCs w:val="18"/>
        </w:rPr>
        <w:t xml:space="preserve">the largest employing industry, </w:t>
      </w:r>
      <w:r w:rsidR="005E7D42" w:rsidRPr="001757F4">
        <w:rPr>
          <w:rFonts w:cs="Arial"/>
          <w:bCs/>
          <w:sz w:val="20"/>
          <w:szCs w:val="18"/>
        </w:rPr>
        <w:t xml:space="preserve">which includes activities </w:t>
      </w:r>
      <w:r w:rsidR="00FF66E1">
        <w:rPr>
          <w:rFonts w:cs="Arial"/>
          <w:bCs/>
          <w:sz w:val="20"/>
          <w:szCs w:val="18"/>
        </w:rPr>
        <w:t>in th</w:t>
      </w:r>
      <w:r>
        <w:rPr>
          <w:rFonts w:cs="Arial"/>
          <w:bCs/>
          <w:sz w:val="20"/>
          <w:szCs w:val="18"/>
        </w:rPr>
        <w:t xml:space="preserve">e child care, aged care residential, dental, </w:t>
      </w:r>
      <w:r w:rsidR="00FF66E1">
        <w:rPr>
          <w:rFonts w:cs="Arial"/>
          <w:bCs/>
          <w:sz w:val="20"/>
          <w:szCs w:val="18"/>
        </w:rPr>
        <w:t>and general practice medical services</w:t>
      </w:r>
      <w:r w:rsidR="005E7D42" w:rsidRPr="001757F4">
        <w:rPr>
          <w:rFonts w:cs="Arial"/>
          <w:bCs/>
          <w:sz w:val="20"/>
          <w:szCs w:val="18"/>
        </w:rPr>
        <w:t xml:space="preserve">, had </w:t>
      </w:r>
      <w:r w:rsidR="00FF66E1">
        <w:rPr>
          <w:rFonts w:cs="Arial"/>
          <w:bCs/>
          <w:sz w:val="20"/>
          <w:szCs w:val="18"/>
        </w:rPr>
        <w:t>a year on year increase of 23.9</w:t>
      </w:r>
      <w:r w:rsidR="005E7D42" w:rsidRPr="001757F4">
        <w:rPr>
          <w:rFonts w:cs="Arial"/>
          <w:bCs/>
          <w:sz w:val="20"/>
          <w:szCs w:val="18"/>
        </w:rPr>
        <w:t>%.</w:t>
      </w:r>
    </w:p>
    <w:p w:rsidR="007B1272" w:rsidRPr="001757F4" w:rsidRDefault="00FF66E1" w:rsidP="00752F0F">
      <w:pPr>
        <w:pStyle w:val="ListParagraph"/>
        <w:numPr>
          <w:ilvl w:val="0"/>
          <w:numId w:val="12"/>
        </w:numPr>
        <w:spacing w:before="60" w:after="60"/>
        <w:ind w:left="360"/>
        <w:jc w:val="both"/>
        <w:rPr>
          <w:rFonts w:cs="Arial"/>
          <w:bCs/>
          <w:sz w:val="20"/>
          <w:szCs w:val="18"/>
        </w:rPr>
      </w:pPr>
      <w:r>
        <w:rPr>
          <w:rFonts w:cs="Arial"/>
          <w:bCs/>
          <w:sz w:val="20"/>
          <w:szCs w:val="18"/>
        </w:rPr>
        <w:t>Mining</w:t>
      </w:r>
      <w:r w:rsidR="007B1272" w:rsidRPr="001757F4">
        <w:rPr>
          <w:rFonts w:cs="Arial"/>
          <w:bCs/>
          <w:sz w:val="20"/>
          <w:szCs w:val="18"/>
        </w:rPr>
        <w:t xml:space="preserve"> is the largest industry in the Territory by value of production, </w:t>
      </w:r>
      <w:r w:rsidR="002920B7">
        <w:rPr>
          <w:rFonts w:cs="Arial"/>
          <w:bCs/>
          <w:sz w:val="20"/>
          <w:szCs w:val="18"/>
        </w:rPr>
        <w:t>despite not being a</w:t>
      </w:r>
      <w:r w:rsidR="0056466D">
        <w:rPr>
          <w:rFonts w:cs="Arial"/>
          <w:bCs/>
          <w:sz w:val="20"/>
          <w:szCs w:val="18"/>
        </w:rPr>
        <w:t xml:space="preserve"> significant employer (3.6</w:t>
      </w:r>
      <w:r w:rsidR="007B1272" w:rsidRPr="001757F4">
        <w:rPr>
          <w:rFonts w:cs="Arial"/>
          <w:bCs/>
          <w:sz w:val="20"/>
          <w:szCs w:val="18"/>
        </w:rPr>
        <w:t xml:space="preserve">% of total employment). In the </w:t>
      </w:r>
      <w:r w:rsidR="002B196F" w:rsidRPr="001757F4">
        <w:rPr>
          <w:rFonts w:cs="Arial"/>
          <w:bCs/>
          <w:sz w:val="20"/>
          <w:szCs w:val="18"/>
        </w:rPr>
        <w:t xml:space="preserve">year to </w:t>
      </w:r>
      <w:r w:rsidR="0056466D">
        <w:rPr>
          <w:rFonts w:cs="Arial"/>
          <w:bCs/>
          <w:sz w:val="20"/>
          <w:szCs w:val="18"/>
        </w:rPr>
        <w:t>May</w:t>
      </w:r>
      <w:r w:rsidR="00BF2BEF">
        <w:rPr>
          <w:rFonts w:cs="Arial"/>
          <w:bCs/>
          <w:sz w:val="20"/>
          <w:szCs w:val="18"/>
        </w:rPr>
        <w:t xml:space="preserve"> 2018</w:t>
      </w:r>
      <w:r w:rsidR="007B1272" w:rsidRPr="001757F4">
        <w:rPr>
          <w:rFonts w:cs="Arial"/>
          <w:bCs/>
          <w:sz w:val="20"/>
          <w:szCs w:val="18"/>
        </w:rPr>
        <w:t xml:space="preserve">, </w:t>
      </w:r>
      <w:r w:rsidR="0056466D">
        <w:rPr>
          <w:rFonts w:cs="Arial"/>
          <w:bCs/>
          <w:sz w:val="20"/>
          <w:szCs w:val="18"/>
        </w:rPr>
        <w:t>Mining employment de</w:t>
      </w:r>
      <w:r w:rsidR="0003085C" w:rsidRPr="001757F4">
        <w:rPr>
          <w:rFonts w:cs="Arial"/>
          <w:bCs/>
          <w:sz w:val="20"/>
          <w:szCs w:val="18"/>
        </w:rPr>
        <w:t xml:space="preserve">creased by </w:t>
      </w:r>
      <w:r w:rsidR="0056466D">
        <w:rPr>
          <w:rFonts w:cs="Arial"/>
          <w:bCs/>
          <w:sz w:val="20"/>
          <w:szCs w:val="18"/>
        </w:rPr>
        <w:t>13.6</w:t>
      </w:r>
      <w:r w:rsidR="00873150" w:rsidRPr="001757F4">
        <w:rPr>
          <w:rFonts w:cs="Arial"/>
          <w:bCs/>
          <w:sz w:val="20"/>
          <w:szCs w:val="18"/>
        </w:rPr>
        <w:t xml:space="preserve">% to </w:t>
      </w:r>
      <w:r w:rsidR="00845373">
        <w:rPr>
          <w:rFonts w:cs="Arial"/>
          <w:bCs/>
          <w:sz w:val="20"/>
          <w:szCs w:val="18"/>
        </w:rPr>
        <w:t>5</w:t>
      </w:r>
      <w:r w:rsidR="002920B7">
        <w:rPr>
          <w:rFonts w:cs="Arial"/>
          <w:bCs/>
          <w:sz w:val="20"/>
          <w:szCs w:val="18"/>
        </w:rPr>
        <w:t>0</w:t>
      </w:r>
      <w:r w:rsidR="00845373">
        <w:rPr>
          <w:rFonts w:cs="Arial"/>
          <w:bCs/>
          <w:sz w:val="20"/>
          <w:szCs w:val="18"/>
        </w:rPr>
        <w:t>00</w:t>
      </w:r>
      <w:r w:rsidR="007B1272" w:rsidRPr="001757F4">
        <w:rPr>
          <w:rFonts w:cs="Arial"/>
          <w:bCs/>
          <w:sz w:val="20"/>
          <w:szCs w:val="18"/>
        </w:rPr>
        <w:t xml:space="preserve"> persons.</w:t>
      </w:r>
    </w:p>
    <w:p w:rsidR="00247163" w:rsidRPr="001757F4" w:rsidRDefault="00845373" w:rsidP="002B196F">
      <w:pPr>
        <w:pStyle w:val="ListParagraph"/>
        <w:numPr>
          <w:ilvl w:val="0"/>
          <w:numId w:val="12"/>
        </w:numPr>
        <w:spacing w:before="60" w:after="120"/>
        <w:ind w:left="357" w:hanging="357"/>
        <w:contextualSpacing w:val="0"/>
        <w:jc w:val="both"/>
        <w:rPr>
          <w:rFonts w:cs="Arial"/>
          <w:bCs/>
          <w:sz w:val="20"/>
          <w:szCs w:val="18"/>
        </w:rPr>
      </w:pPr>
      <w:r>
        <w:rPr>
          <w:rFonts w:cs="Arial"/>
          <w:bCs/>
          <w:sz w:val="20"/>
          <w:szCs w:val="18"/>
        </w:rPr>
        <w:t>Construction</w:t>
      </w:r>
      <w:r w:rsidR="00247163" w:rsidRPr="001757F4">
        <w:rPr>
          <w:rFonts w:cs="Arial"/>
          <w:bCs/>
          <w:sz w:val="20"/>
          <w:szCs w:val="18"/>
        </w:rPr>
        <w:t xml:space="preserve"> is the </w:t>
      </w:r>
      <w:r w:rsidR="007B1272" w:rsidRPr="001757F4">
        <w:rPr>
          <w:rFonts w:cs="Arial"/>
          <w:bCs/>
          <w:sz w:val="20"/>
          <w:szCs w:val="18"/>
        </w:rPr>
        <w:t xml:space="preserve">second </w:t>
      </w:r>
      <w:r w:rsidR="00247163" w:rsidRPr="001757F4">
        <w:rPr>
          <w:rFonts w:cs="Arial"/>
          <w:bCs/>
          <w:sz w:val="20"/>
          <w:szCs w:val="18"/>
        </w:rPr>
        <w:t xml:space="preserve">largest industry in the Territory </w:t>
      </w:r>
      <w:r w:rsidR="00412587" w:rsidRPr="001757F4">
        <w:rPr>
          <w:rFonts w:cs="Arial"/>
          <w:bCs/>
          <w:sz w:val="20"/>
          <w:szCs w:val="18"/>
        </w:rPr>
        <w:t>by value of production</w:t>
      </w:r>
      <w:r w:rsidR="00BD53FF" w:rsidRPr="001757F4">
        <w:rPr>
          <w:rFonts w:cs="Arial"/>
          <w:bCs/>
          <w:sz w:val="20"/>
          <w:szCs w:val="18"/>
        </w:rPr>
        <w:t xml:space="preserve">. </w:t>
      </w:r>
      <w:r>
        <w:rPr>
          <w:rFonts w:cs="Arial"/>
          <w:bCs/>
          <w:sz w:val="20"/>
          <w:szCs w:val="18"/>
        </w:rPr>
        <w:t>Construction</w:t>
      </w:r>
      <w:r w:rsidR="00247163" w:rsidRPr="001757F4">
        <w:rPr>
          <w:rFonts w:cs="Arial"/>
          <w:bCs/>
          <w:sz w:val="20"/>
          <w:szCs w:val="18"/>
        </w:rPr>
        <w:t xml:space="preserve"> employs approximatel</w:t>
      </w:r>
      <w:r>
        <w:rPr>
          <w:rFonts w:cs="Arial"/>
          <w:bCs/>
          <w:sz w:val="20"/>
          <w:szCs w:val="18"/>
        </w:rPr>
        <w:t>y 10</w:t>
      </w:r>
      <w:r w:rsidR="00BF2BEF">
        <w:rPr>
          <w:rFonts w:cs="Arial"/>
          <w:bCs/>
          <w:sz w:val="20"/>
          <w:szCs w:val="18"/>
        </w:rPr>
        <w:t>.5</w:t>
      </w:r>
      <w:r w:rsidR="002B1C67">
        <w:rPr>
          <w:rFonts w:cs="Arial"/>
          <w:bCs/>
          <w:sz w:val="20"/>
          <w:szCs w:val="18"/>
        </w:rPr>
        <w:t>% of the NT</w:t>
      </w:r>
      <w:r w:rsidR="00BD53FF" w:rsidRPr="001757F4">
        <w:rPr>
          <w:rFonts w:cs="Arial"/>
          <w:bCs/>
          <w:sz w:val="20"/>
          <w:szCs w:val="18"/>
        </w:rPr>
        <w:t xml:space="preserve"> workforce</w:t>
      </w:r>
      <w:r w:rsidR="00247163" w:rsidRPr="001757F4">
        <w:rPr>
          <w:rFonts w:cs="Arial"/>
          <w:bCs/>
          <w:sz w:val="20"/>
          <w:szCs w:val="18"/>
        </w:rPr>
        <w:t xml:space="preserve">. In the year, </w:t>
      </w:r>
      <w:r>
        <w:rPr>
          <w:rFonts w:cs="Arial"/>
          <w:bCs/>
          <w:sz w:val="20"/>
          <w:szCs w:val="18"/>
        </w:rPr>
        <w:t>Construction</w:t>
      </w:r>
      <w:r w:rsidR="002B1C67">
        <w:rPr>
          <w:rFonts w:cs="Arial"/>
          <w:bCs/>
          <w:sz w:val="20"/>
          <w:szCs w:val="18"/>
        </w:rPr>
        <w:t xml:space="preserve"> employment </w:t>
      </w:r>
      <w:r>
        <w:rPr>
          <w:rFonts w:cs="Arial"/>
          <w:bCs/>
          <w:sz w:val="20"/>
          <w:szCs w:val="18"/>
        </w:rPr>
        <w:t>increased by 2.9</w:t>
      </w:r>
      <w:r w:rsidR="00650540" w:rsidRPr="001757F4">
        <w:rPr>
          <w:rFonts w:cs="Arial"/>
          <w:bCs/>
          <w:sz w:val="20"/>
          <w:szCs w:val="18"/>
        </w:rPr>
        <w:t>%</w:t>
      </w:r>
      <w:r w:rsidR="00963CD5" w:rsidRPr="001757F4">
        <w:rPr>
          <w:rFonts w:cs="Arial"/>
          <w:bCs/>
          <w:sz w:val="20"/>
          <w:szCs w:val="18"/>
        </w:rPr>
        <w:t xml:space="preserve"> to </w:t>
      </w:r>
      <w:r>
        <w:rPr>
          <w:rFonts w:cs="Arial"/>
          <w:bCs/>
          <w:sz w:val="20"/>
          <w:szCs w:val="18"/>
        </w:rPr>
        <w:t>1</w:t>
      </w:r>
      <w:r w:rsidR="002920B7">
        <w:rPr>
          <w:rFonts w:cs="Arial"/>
          <w:bCs/>
          <w:sz w:val="20"/>
          <w:szCs w:val="18"/>
        </w:rPr>
        <w:t>4</w:t>
      </w:r>
      <w:r>
        <w:rPr>
          <w:rFonts w:cs="Arial"/>
          <w:bCs/>
          <w:sz w:val="20"/>
          <w:szCs w:val="18"/>
        </w:rPr>
        <w:t> </w:t>
      </w:r>
      <w:r w:rsidR="002920B7">
        <w:rPr>
          <w:rFonts w:cs="Arial"/>
          <w:bCs/>
          <w:sz w:val="20"/>
          <w:szCs w:val="18"/>
        </w:rPr>
        <w:t>4</w:t>
      </w:r>
      <w:r>
        <w:rPr>
          <w:rFonts w:cs="Arial"/>
          <w:bCs/>
          <w:sz w:val="20"/>
          <w:szCs w:val="18"/>
        </w:rPr>
        <w:t>00</w:t>
      </w:r>
      <w:r w:rsidR="00535A23" w:rsidRPr="001757F4">
        <w:rPr>
          <w:rFonts w:cs="Arial"/>
          <w:bCs/>
          <w:sz w:val="20"/>
          <w:szCs w:val="18"/>
        </w:rPr>
        <w:t xml:space="preserve"> persons. </w:t>
      </w:r>
    </w:p>
    <w:p w:rsidR="000B63F6" w:rsidRPr="001757F4" w:rsidRDefault="000B63F6" w:rsidP="000B63F6">
      <w:pPr>
        <w:jc w:val="both"/>
        <w:rPr>
          <w:rFonts w:cs="Arial"/>
          <w:b/>
          <w:sz w:val="20"/>
        </w:rPr>
      </w:pPr>
      <w:r w:rsidRPr="003B2E6F">
        <w:rPr>
          <w:rFonts w:cs="Arial"/>
          <w:b/>
          <w:sz w:val="20"/>
        </w:rPr>
        <w:t xml:space="preserve">Chart </w:t>
      </w:r>
      <w:r w:rsidR="005974EF" w:rsidRPr="003B2E6F">
        <w:rPr>
          <w:rFonts w:cs="Arial"/>
          <w:b/>
          <w:sz w:val="20"/>
        </w:rPr>
        <w:t>3</w:t>
      </w:r>
      <w:r w:rsidRPr="003B2E6F">
        <w:rPr>
          <w:rFonts w:cs="Arial"/>
          <w:b/>
          <w:sz w:val="20"/>
        </w:rPr>
        <w:t xml:space="preserve">: Northern Territory Employment by Industry (year average to </w:t>
      </w:r>
      <w:r w:rsidR="00845373">
        <w:rPr>
          <w:rFonts w:cs="Arial"/>
          <w:b/>
          <w:sz w:val="20"/>
        </w:rPr>
        <w:t>May</w:t>
      </w:r>
      <w:r w:rsidR="002F1416">
        <w:rPr>
          <w:rFonts w:cs="Arial"/>
          <w:b/>
          <w:sz w:val="20"/>
        </w:rPr>
        <w:t xml:space="preserve"> 2018</w:t>
      </w:r>
      <w:r w:rsidRPr="003B2E6F">
        <w:rPr>
          <w:rFonts w:cs="Arial"/>
          <w:b/>
          <w:sz w:val="20"/>
        </w:rPr>
        <w:t>)</w:t>
      </w:r>
    </w:p>
    <w:p w:rsidR="000B63F6" w:rsidRPr="001757F4" w:rsidRDefault="00845373" w:rsidP="00AF75B9">
      <w:pPr>
        <w:spacing w:after="0"/>
        <w:rPr>
          <w:rFonts w:cs="Arial"/>
          <w:bCs/>
          <w:sz w:val="20"/>
        </w:rPr>
      </w:pPr>
      <w:r w:rsidRPr="00845373">
        <w:rPr>
          <w:noProof/>
        </w:rPr>
        <w:drawing>
          <wp:inline distT="0" distB="0" distL="0" distR="0">
            <wp:extent cx="3240405" cy="2239386"/>
            <wp:effectExtent l="0" t="0" r="0" b="8890"/>
            <wp:docPr id="38" name="Picture 38" descr="This chart indicates the number of people employed by industry in the following order from largest to smallest: &#10;&#10;1. Health care and social assistance&#10;2. Public administration and safety&#10;3. Construction&#10;4. Education and training&#10;5. Retail trade&#10;6. Accommodation and food services&#10;7. Professional, scientific and technical services&#10;8. Transport, postal and warhousing&#10;9. Other services&#10;10. Mining&#10;11. Administrative and support services&#10;12. Manufacturing&#10;13. Arts and recreation services&#10;14. Electricity, gas, water and waste services&#10;15. Rental, hiring and real estate services&#10;16. Wholesale trade&#10;17. Financial and insurance services&#10;18. Agriculture, forestry and fishing&#10;19. Information Media and Telecommunications&#10;" title="Chart 3: Northern Territory Employment by Industry (year to average to May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40405" cy="2239386"/>
                    </a:xfrm>
                    <a:prstGeom prst="rect">
                      <a:avLst/>
                    </a:prstGeom>
                    <a:noFill/>
                    <a:ln>
                      <a:noFill/>
                    </a:ln>
                  </pic:spPr>
                </pic:pic>
              </a:graphicData>
            </a:graphic>
          </wp:inline>
        </w:drawing>
      </w:r>
    </w:p>
    <w:p w:rsidR="00AF75B9" w:rsidRPr="001757F4" w:rsidRDefault="00AF75B9" w:rsidP="00AF75B9">
      <w:pPr>
        <w:spacing w:after="0"/>
        <w:rPr>
          <w:rFonts w:cs="Arial"/>
          <w:i/>
          <w:sz w:val="18"/>
          <w:szCs w:val="18"/>
        </w:rPr>
      </w:pPr>
      <w:r w:rsidRPr="001757F4">
        <w:rPr>
          <w:rFonts w:cs="Arial"/>
          <w:i/>
          <w:sz w:val="18"/>
          <w:szCs w:val="18"/>
        </w:rPr>
        <w:t>Source: ABS Cat No 6291.0.55.003</w:t>
      </w:r>
    </w:p>
    <w:p w:rsidR="00C305B2" w:rsidRPr="00B636FD" w:rsidRDefault="00C305B2" w:rsidP="00EC39B0">
      <w:pPr>
        <w:spacing w:after="2040"/>
        <w:rPr>
          <w:rFonts w:cs="Arial"/>
          <w:sz w:val="18"/>
          <w:szCs w:val="18"/>
        </w:rPr>
      </w:pPr>
    </w:p>
    <w:p w:rsidR="005055F8" w:rsidRPr="001757F4" w:rsidRDefault="005055F8" w:rsidP="005055F8">
      <w:pPr>
        <w:pStyle w:val="Heading2"/>
        <w:shd w:val="clear" w:color="auto" w:fill="B6DDE8" w:themeFill="accent5" w:themeFillTint="66"/>
        <w:rPr>
          <w:rFonts w:cs="Arial"/>
          <w:sz w:val="22"/>
        </w:rPr>
      </w:pPr>
      <w:r w:rsidRPr="001757F4">
        <w:rPr>
          <w:rFonts w:cs="Arial"/>
          <w:sz w:val="22"/>
        </w:rPr>
        <w:t>Resident Population</w:t>
      </w:r>
    </w:p>
    <w:p w:rsidR="002C3BA5" w:rsidRPr="001757F4" w:rsidRDefault="00855896" w:rsidP="00AF75B9">
      <w:pPr>
        <w:spacing w:after="0"/>
        <w:rPr>
          <w:rFonts w:cs="Arial"/>
          <w:b/>
          <w:sz w:val="20"/>
          <w:szCs w:val="18"/>
        </w:rPr>
      </w:pPr>
      <w:r w:rsidRPr="00855896">
        <w:rPr>
          <w:noProof/>
        </w:rPr>
        <w:drawing>
          <wp:inline distT="0" distB="0" distL="0" distR="0">
            <wp:extent cx="3240405" cy="654376"/>
            <wp:effectExtent l="0" t="0" r="0" b="0"/>
            <wp:docPr id="39" name="Picture 39" descr="This table demonstrates the resident population in the Northern Territory and Australia.  &#10;Row one are the headings Quarterly Change and Number of Persons.  &#10;Row two indicates the resident population in the Northern Territory decreased by 0.3 per cent to 246,726 persons.  &#10;Row three indicates the resident population in Australia increased by 0.3 per cent to 24,770,709 persons.  &#10;" title="Residen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40405" cy="654376"/>
                    </a:xfrm>
                    <a:prstGeom prst="rect">
                      <a:avLst/>
                    </a:prstGeom>
                    <a:noFill/>
                    <a:ln>
                      <a:noFill/>
                    </a:ln>
                  </pic:spPr>
                </pic:pic>
              </a:graphicData>
            </a:graphic>
          </wp:inline>
        </w:drawing>
      </w:r>
    </w:p>
    <w:p w:rsidR="002C3BA5" w:rsidRPr="001757F4" w:rsidRDefault="002C3BA5" w:rsidP="00676C35">
      <w:pPr>
        <w:spacing w:before="60" w:after="120"/>
        <w:rPr>
          <w:rFonts w:cs="Arial"/>
          <w:i/>
          <w:sz w:val="18"/>
          <w:szCs w:val="16"/>
        </w:rPr>
      </w:pPr>
      <w:r w:rsidRPr="001757F4">
        <w:rPr>
          <w:rFonts w:cs="Arial"/>
          <w:i/>
          <w:sz w:val="18"/>
          <w:szCs w:val="16"/>
        </w:rPr>
        <w:t>Source: ABS Cat No 3101.0</w:t>
      </w:r>
    </w:p>
    <w:p w:rsidR="002C3BA5" w:rsidRPr="001757F4" w:rsidRDefault="00F95D90" w:rsidP="00752F0F">
      <w:pPr>
        <w:pStyle w:val="ListParagraph"/>
        <w:numPr>
          <w:ilvl w:val="0"/>
          <w:numId w:val="12"/>
        </w:numPr>
        <w:spacing w:before="60" w:after="60"/>
        <w:ind w:left="360"/>
        <w:jc w:val="both"/>
        <w:rPr>
          <w:rFonts w:cs="Arial"/>
          <w:bCs/>
          <w:sz w:val="20"/>
          <w:szCs w:val="18"/>
        </w:rPr>
      </w:pPr>
      <w:r w:rsidRPr="001757F4">
        <w:rPr>
          <w:rFonts w:cs="Arial"/>
          <w:bCs/>
          <w:sz w:val="20"/>
          <w:szCs w:val="18"/>
        </w:rPr>
        <w:t xml:space="preserve">In the </w:t>
      </w:r>
      <w:r w:rsidR="00855896">
        <w:rPr>
          <w:rFonts w:cs="Arial"/>
          <w:bCs/>
          <w:sz w:val="20"/>
          <w:szCs w:val="18"/>
        </w:rPr>
        <w:t>December</w:t>
      </w:r>
      <w:r w:rsidR="006A77A0" w:rsidRPr="001757F4">
        <w:rPr>
          <w:rFonts w:cs="Arial"/>
          <w:bCs/>
          <w:sz w:val="20"/>
          <w:szCs w:val="18"/>
        </w:rPr>
        <w:t xml:space="preserve"> quarter 201</w:t>
      </w:r>
      <w:r w:rsidR="006B343A">
        <w:rPr>
          <w:rFonts w:cs="Arial"/>
          <w:bCs/>
          <w:sz w:val="20"/>
          <w:szCs w:val="18"/>
        </w:rPr>
        <w:t>7</w:t>
      </w:r>
      <w:r w:rsidR="00AF75B9" w:rsidRPr="001757F4">
        <w:rPr>
          <w:rFonts w:cs="Arial"/>
          <w:bCs/>
          <w:sz w:val="20"/>
          <w:szCs w:val="18"/>
        </w:rPr>
        <w:t>, t</w:t>
      </w:r>
      <w:r w:rsidR="002C3BA5" w:rsidRPr="001757F4">
        <w:rPr>
          <w:rFonts w:cs="Arial"/>
          <w:bCs/>
          <w:sz w:val="20"/>
          <w:szCs w:val="18"/>
        </w:rPr>
        <w:t xml:space="preserve">he </w:t>
      </w:r>
      <w:r w:rsidR="00AF75B9" w:rsidRPr="001757F4">
        <w:rPr>
          <w:rFonts w:cs="Arial"/>
          <w:bCs/>
          <w:sz w:val="20"/>
          <w:szCs w:val="18"/>
        </w:rPr>
        <w:t xml:space="preserve">Territory’s </w:t>
      </w:r>
      <w:r w:rsidR="002C3BA5" w:rsidRPr="001757F4">
        <w:rPr>
          <w:rFonts w:cs="Arial"/>
          <w:bCs/>
          <w:sz w:val="20"/>
          <w:szCs w:val="18"/>
        </w:rPr>
        <w:t xml:space="preserve">estimated resident population </w:t>
      </w:r>
      <w:r w:rsidR="003F0157" w:rsidRPr="001757F4">
        <w:rPr>
          <w:rFonts w:cs="Arial"/>
          <w:bCs/>
          <w:sz w:val="20"/>
          <w:szCs w:val="18"/>
        </w:rPr>
        <w:t xml:space="preserve">(ERP) </w:t>
      </w:r>
      <w:r w:rsidR="00855896">
        <w:rPr>
          <w:rFonts w:cs="Arial"/>
          <w:bCs/>
          <w:sz w:val="20"/>
          <w:szCs w:val="18"/>
        </w:rPr>
        <w:t>decreased by 0.3% to</w:t>
      </w:r>
      <w:r w:rsidR="002C3BA5" w:rsidRPr="001757F4">
        <w:rPr>
          <w:rFonts w:cs="Arial"/>
          <w:bCs/>
          <w:sz w:val="20"/>
          <w:szCs w:val="18"/>
        </w:rPr>
        <w:t xml:space="preserve"> </w:t>
      </w:r>
      <w:r w:rsidR="006B343A">
        <w:rPr>
          <w:rFonts w:cs="Arial"/>
          <w:bCs/>
          <w:sz w:val="20"/>
          <w:szCs w:val="18"/>
        </w:rPr>
        <w:t>24</w:t>
      </w:r>
      <w:r w:rsidR="002E6FBD">
        <w:rPr>
          <w:rFonts w:cs="Arial"/>
          <w:bCs/>
          <w:sz w:val="20"/>
          <w:szCs w:val="18"/>
        </w:rPr>
        <w:t>6</w:t>
      </w:r>
      <w:r w:rsidR="006B343A">
        <w:rPr>
          <w:rFonts w:cs="Arial"/>
          <w:bCs/>
          <w:sz w:val="20"/>
          <w:szCs w:val="18"/>
        </w:rPr>
        <w:t> </w:t>
      </w:r>
      <w:r w:rsidR="00855896">
        <w:rPr>
          <w:rFonts w:cs="Arial"/>
          <w:bCs/>
          <w:sz w:val="20"/>
          <w:szCs w:val="18"/>
        </w:rPr>
        <w:t>726</w:t>
      </w:r>
      <w:r w:rsidR="002C3BA5" w:rsidRPr="001757F4">
        <w:rPr>
          <w:rFonts w:cs="Arial"/>
          <w:bCs/>
          <w:sz w:val="20"/>
          <w:szCs w:val="18"/>
        </w:rPr>
        <w:t xml:space="preserve"> persons, </w:t>
      </w:r>
      <w:r w:rsidR="00AA34AB" w:rsidRPr="001757F4">
        <w:rPr>
          <w:rFonts w:cs="Arial"/>
          <w:bCs/>
          <w:sz w:val="20"/>
          <w:szCs w:val="18"/>
        </w:rPr>
        <w:t>while the national population increased by</w:t>
      </w:r>
      <w:r w:rsidR="00AF75B9" w:rsidRPr="001757F4">
        <w:rPr>
          <w:rFonts w:cs="Arial"/>
          <w:bCs/>
          <w:sz w:val="20"/>
          <w:szCs w:val="18"/>
        </w:rPr>
        <w:t xml:space="preserve"> </w:t>
      </w:r>
      <w:r w:rsidR="002C3BA5" w:rsidRPr="001757F4">
        <w:rPr>
          <w:rFonts w:cs="Arial"/>
          <w:bCs/>
          <w:sz w:val="20"/>
          <w:szCs w:val="18"/>
        </w:rPr>
        <w:t>0.</w:t>
      </w:r>
      <w:r w:rsidR="00855896">
        <w:rPr>
          <w:rFonts w:cs="Arial"/>
          <w:bCs/>
          <w:sz w:val="20"/>
          <w:szCs w:val="18"/>
        </w:rPr>
        <w:t>3</w:t>
      </w:r>
      <w:r w:rsidR="004F5512" w:rsidRPr="001757F4">
        <w:rPr>
          <w:rFonts w:cs="Arial"/>
          <w:bCs/>
          <w:sz w:val="20"/>
          <w:szCs w:val="18"/>
        </w:rPr>
        <w:t>% to 24</w:t>
      </w:r>
      <w:r w:rsidR="002B2913">
        <w:rPr>
          <w:rFonts w:cs="Arial"/>
          <w:bCs/>
          <w:sz w:val="20"/>
          <w:szCs w:val="18"/>
        </w:rPr>
        <w:t> 7</w:t>
      </w:r>
      <w:r w:rsidR="00855896">
        <w:rPr>
          <w:rFonts w:cs="Arial"/>
          <w:bCs/>
          <w:sz w:val="20"/>
          <w:szCs w:val="18"/>
        </w:rPr>
        <w:t>70</w:t>
      </w:r>
      <w:r w:rsidR="006B343A">
        <w:rPr>
          <w:rFonts w:cs="Arial"/>
          <w:bCs/>
          <w:sz w:val="20"/>
          <w:szCs w:val="18"/>
        </w:rPr>
        <w:t> </w:t>
      </w:r>
      <w:r w:rsidR="00855896">
        <w:rPr>
          <w:rFonts w:cs="Arial"/>
          <w:bCs/>
          <w:sz w:val="20"/>
          <w:szCs w:val="18"/>
        </w:rPr>
        <w:t>709</w:t>
      </w:r>
      <w:r w:rsidR="002C3BA5" w:rsidRPr="001757F4">
        <w:rPr>
          <w:rFonts w:cs="Arial"/>
          <w:bCs/>
          <w:sz w:val="20"/>
          <w:szCs w:val="18"/>
        </w:rPr>
        <w:t xml:space="preserve"> persons.</w:t>
      </w:r>
    </w:p>
    <w:p w:rsidR="002C3BA5" w:rsidRPr="008C639B" w:rsidRDefault="002C3BA5" w:rsidP="00752F0F">
      <w:pPr>
        <w:pStyle w:val="ListParagraph"/>
        <w:numPr>
          <w:ilvl w:val="0"/>
          <w:numId w:val="12"/>
        </w:numPr>
        <w:spacing w:before="60" w:after="60"/>
        <w:ind w:left="360"/>
        <w:jc w:val="both"/>
        <w:rPr>
          <w:rFonts w:cs="Arial"/>
          <w:bCs/>
          <w:sz w:val="20"/>
          <w:szCs w:val="18"/>
        </w:rPr>
      </w:pPr>
      <w:r w:rsidRPr="008C639B">
        <w:rPr>
          <w:rFonts w:cs="Arial"/>
          <w:bCs/>
          <w:sz w:val="20"/>
          <w:szCs w:val="18"/>
        </w:rPr>
        <w:t>In annual terms the Territory’s</w:t>
      </w:r>
      <w:r w:rsidR="002C3A56" w:rsidRPr="008C639B">
        <w:rPr>
          <w:rFonts w:cs="Arial"/>
          <w:bCs/>
          <w:sz w:val="20"/>
          <w:szCs w:val="18"/>
        </w:rPr>
        <w:t xml:space="preserve"> </w:t>
      </w:r>
      <w:r w:rsidR="003F0157" w:rsidRPr="008C639B">
        <w:rPr>
          <w:rFonts w:cs="Arial"/>
          <w:bCs/>
          <w:sz w:val="20"/>
          <w:szCs w:val="18"/>
        </w:rPr>
        <w:t>ERP</w:t>
      </w:r>
      <w:r w:rsidR="002B2913" w:rsidRPr="008C639B">
        <w:rPr>
          <w:rFonts w:cs="Arial"/>
          <w:bCs/>
          <w:sz w:val="20"/>
          <w:szCs w:val="18"/>
        </w:rPr>
        <w:t xml:space="preserve"> </w:t>
      </w:r>
      <w:r w:rsidR="002531AC">
        <w:rPr>
          <w:rFonts w:cs="Arial"/>
          <w:bCs/>
          <w:sz w:val="20"/>
          <w:szCs w:val="18"/>
        </w:rPr>
        <w:t>increased by 0.2</w:t>
      </w:r>
      <w:r w:rsidR="00855896" w:rsidRPr="008C639B">
        <w:rPr>
          <w:rFonts w:cs="Arial"/>
          <w:bCs/>
          <w:sz w:val="20"/>
          <w:szCs w:val="18"/>
        </w:rPr>
        <w:t>%</w:t>
      </w:r>
      <w:r w:rsidR="00DC3383" w:rsidRPr="008C639B">
        <w:rPr>
          <w:rFonts w:cs="Arial"/>
          <w:bCs/>
          <w:sz w:val="20"/>
          <w:szCs w:val="18"/>
        </w:rPr>
        <w:t xml:space="preserve">, </w:t>
      </w:r>
      <w:r w:rsidR="005A2801" w:rsidRPr="008C639B">
        <w:rPr>
          <w:rFonts w:cs="Arial"/>
          <w:bCs/>
          <w:sz w:val="20"/>
          <w:szCs w:val="18"/>
        </w:rPr>
        <w:t xml:space="preserve">the </w:t>
      </w:r>
      <w:r w:rsidR="004728CE" w:rsidRPr="008C639B">
        <w:rPr>
          <w:rFonts w:cs="Arial"/>
          <w:bCs/>
          <w:sz w:val="20"/>
          <w:szCs w:val="18"/>
        </w:rPr>
        <w:t>l</w:t>
      </w:r>
      <w:r w:rsidR="00BF5907" w:rsidRPr="008C639B">
        <w:rPr>
          <w:rFonts w:cs="Arial"/>
          <w:bCs/>
          <w:sz w:val="20"/>
          <w:szCs w:val="18"/>
        </w:rPr>
        <w:t>owest</w:t>
      </w:r>
      <w:r w:rsidR="005A2801" w:rsidRPr="008C639B">
        <w:rPr>
          <w:rFonts w:cs="Arial"/>
          <w:bCs/>
          <w:sz w:val="20"/>
          <w:szCs w:val="18"/>
        </w:rPr>
        <w:t xml:space="preserve"> of all </w:t>
      </w:r>
      <w:proofErr w:type="gramStart"/>
      <w:r w:rsidR="006A77A0" w:rsidRPr="008C639B">
        <w:rPr>
          <w:rFonts w:cs="Arial"/>
          <w:bCs/>
          <w:sz w:val="20"/>
          <w:szCs w:val="18"/>
        </w:rPr>
        <w:t>jurisdictions.</w:t>
      </w:r>
      <w:proofErr w:type="gramEnd"/>
      <w:r w:rsidR="002531AC">
        <w:rPr>
          <w:rFonts w:cs="Arial"/>
          <w:bCs/>
          <w:sz w:val="20"/>
          <w:szCs w:val="18"/>
        </w:rPr>
        <w:t xml:space="preserve"> </w:t>
      </w:r>
      <w:r w:rsidR="005A2801" w:rsidRPr="008C639B">
        <w:rPr>
          <w:rFonts w:cs="Arial"/>
          <w:bCs/>
          <w:sz w:val="20"/>
          <w:szCs w:val="18"/>
        </w:rPr>
        <w:t xml:space="preserve">The </w:t>
      </w:r>
      <w:r w:rsidRPr="008C639B">
        <w:rPr>
          <w:rFonts w:cs="Arial"/>
          <w:bCs/>
          <w:sz w:val="20"/>
          <w:szCs w:val="18"/>
        </w:rPr>
        <w:t>national annual growth rate</w:t>
      </w:r>
      <w:r w:rsidR="005A2801" w:rsidRPr="008C639B">
        <w:rPr>
          <w:rFonts w:cs="Arial"/>
          <w:bCs/>
          <w:sz w:val="20"/>
          <w:szCs w:val="18"/>
        </w:rPr>
        <w:t xml:space="preserve"> was</w:t>
      </w:r>
      <w:r w:rsidR="008E2B31" w:rsidRPr="008C639B">
        <w:rPr>
          <w:rFonts w:cs="Arial"/>
          <w:bCs/>
          <w:sz w:val="20"/>
          <w:szCs w:val="18"/>
        </w:rPr>
        <w:t xml:space="preserve"> 1.6</w:t>
      </w:r>
      <w:r w:rsidR="00BE758F" w:rsidRPr="008C639B">
        <w:rPr>
          <w:rFonts w:cs="Arial"/>
          <w:bCs/>
          <w:sz w:val="20"/>
          <w:szCs w:val="18"/>
        </w:rPr>
        <w:t>%</w:t>
      </w:r>
      <w:r w:rsidR="002F6BCC" w:rsidRPr="008C639B">
        <w:rPr>
          <w:rFonts w:cs="Arial"/>
          <w:bCs/>
          <w:sz w:val="20"/>
          <w:szCs w:val="18"/>
        </w:rPr>
        <w:t>.</w:t>
      </w:r>
      <w:r w:rsidR="00855896" w:rsidRPr="008C639B">
        <w:rPr>
          <w:rFonts w:cs="Arial"/>
          <w:bCs/>
          <w:sz w:val="20"/>
          <w:szCs w:val="18"/>
        </w:rPr>
        <w:t xml:space="preserve">  </w:t>
      </w:r>
    </w:p>
    <w:p w:rsidR="002C3BA5" w:rsidRPr="001757F4" w:rsidRDefault="002C3BA5" w:rsidP="00637B0A">
      <w:pPr>
        <w:spacing w:before="60" w:after="60"/>
        <w:jc w:val="both"/>
        <w:rPr>
          <w:rFonts w:cs="Arial"/>
          <w:b/>
          <w:sz w:val="20"/>
        </w:rPr>
      </w:pPr>
      <w:r w:rsidRPr="001757F4">
        <w:rPr>
          <w:rFonts w:cs="Arial"/>
          <w:b/>
          <w:sz w:val="20"/>
        </w:rPr>
        <w:t xml:space="preserve">Chart </w:t>
      </w:r>
      <w:r w:rsidR="00AF75B9" w:rsidRPr="001757F4">
        <w:rPr>
          <w:rFonts w:cs="Arial"/>
          <w:b/>
          <w:sz w:val="20"/>
        </w:rPr>
        <w:t>4</w:t>
      </w:r>
      <w:r w:rsidRPr="001757F4">
        <w:rPr>
          <w:rFonts w:cs="Arial"/>
          <w:b/>
          <w:sz w:val="20"/>
        </w:rPr>
        <w:t xml:space="preserve">: </w:t>
      </w:r>
      <w:r w:rsidR="00755F01" w:rsidRPr="001757F4">
        <w:rPr>
          <w:rFonts w:cs="Arial"/>
          <w:b/>
          <w:sz w:val="20"/>
        </w:rPr>
        <w:t>Annual</w:t>
      </w:r>
      <w:r w:rsidRPr="001757F4">
        <w:rPr>
          <w:rFonts w:cs="Arial"/>
          <w:b/>
          <w:sz w:val="20"/>
        </w:rPr>
        <w:t xml:space="preserve"> Population Growth</w:t>
      </w:r>
      <w:r w:rsidR="00755F01" w:rsidRPr="001757F4">
        <w:rPr>
          <w:rFonts w:cs="Arial"/>
          <w:b/>
          <w:sz w:val="20"/>
        </w:rPr>
        <w:t xml:space="preserve"> Rate</w:t>
      </w:r>
    </w:p>
    <w:p w:rsidR="002C3BA5" w:rsidRPr="001757F4" w:rsidRDefault="00855896" w:rsidP="002C3BA5">
      <w:pPr>
        <w:spacing w:before="60" w:after="60"/>
        <w:rPr>
          <w:rFonts w:cs="Arial"/>
          <w:bCs/>
          <w:sz w:val="20"/>
          <w:szCs w:val="18"/>
        </w:rPr>
      </w:pPr>
      <w:r w:rsidRPr="00855896">
        <w:rPr>
          <w:noProof/>
        </w:rPr>
        <w:drawing>
          <wp:inline distT="0" distB="0" distL="0" distR="0">
            <wp:extent cx="3240405" cy="2104746"/>
            <wp:effectExtent l="0" t="0" r="0" b="0"/>
            <wp:docPr id="40" name="Picture 40" descr="Annual population growth in the NT has decreased over the past 12 months.&#10;&#10;Australia population growth has also moderated over the same period.&#10;" title="Chart 4: Annual Population Growth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40405" cy="2104746"/>
                    </a:xfrm>
                    <a:prstGeom prst="rect">
                      <a:avLst/>
                    </a:prstGeom>
                    <a:noFill/>
                    <a:ln>
                      <a:noFill/>
                    </a:ln>
                  </pic:spPr>
                </pic:pic>
              </a:graphicData>
            </a:graphic>
          </wp:inline>
        </w:drawing>
      </w:r>
    </w:p>
    <w:p w:rsidR="00AF75B9" w:rsidRPr="001757F4" w:rsidRDefault="00AF75B9" w:rsidP="00AF75B9">
      <w:pPr>
        <w:spacing w:after="120"/>
        <w:rPr>
          <w:rFonts w:cs="Arial"/>
          <w:i/>
          <w:sz w:val="18"/>
          <w:szCs w:val="18"/>
        </w:rPr>
      </w:pPr>
      <w:r w:rsidRPr="001757F4">
        <w:rPr>
          <w:rFonts w:cs="Arial"/>
          <w:i/>
          <w:sz w:val="18"/>
          <w:szCs w:val="18"/>
        </w:rPr>
        <w:t>Source: ABS Cat No 3101.0</w:t>
      </w:r>
    </w:p>
    <w:p w:rsidR="002C3BA5" w:rsidRPr="002920B7" w:rsidRDefault="009D36F0" w:rsidP="00752F0F">
      <w:pPr>
        <w:pStyle w:val="ListParagraph"/>
        <w:numPr>
          <w:ilvl w:val="0"/>
          <w:numId w:val="12"/>
        </w:numPr>
        <w:spacing w:before="60" w:after="60"/>
        <w:ind w:left="360"/>
        <w:jc w:val="both"/>
        <w:rPr>
          <w:rFonts w:cs="Arial"/>
          <w:bCs/>
          <w:sz w:val="20"/>
          <w:szCs w:val="18"/>
        </w:rPr>
      </w:pPr>
      <w:r w:rsidRPr="002920B7">
        <w:rPr>
          <w:rFonts w:cs="Arial"/>
          <w:bCs/>
          <w:sz w:val="20"/>
          <w:szCs w:val="18"/>
        </w:rPr>
        <w:t xml:space="preserve">Territory annual </w:t>
      </w:r>
      <w:r w:rsidR="003F0157" w:rsidRPr="002920B7">
        <w:rPr>
          <w:rFonts w:cs="Arial"/>
          <w:bCs/>
          <w:sz w:val="20"/>
          <w:szCs w:val="18"/>
        </w:rPr>
        <w:t>ERP</w:t>
      </w:r>
      <w:r w:rsidRPr="002920B7">
        <w:rPr>
          <w:rFonts w:cs="Arial"/>
          <w:bCs/>
          <w:sz w:val="20"/>
          <w:szCs w:val="18"/>
        </w:rPr>
        <w:t xml:space="preserve"> growth has </w:t>
      </w:r>
      <w:r w:rsidR="000F0306" w:rsidRPr="002920B7">
        <w:rPr>
          <w:rFonts w:cs="Arial"/>
          <w:bCs/>
          <w:sz w:val="20"/>
          <w:szCs w:val="18"/>
        </w:rPr>
        <w:t>moderated</w:t>
      </w:r>
      <w:r w:rsidR="00F23281" w:rsidRPr="002920B7">
        <w:rPr>
          <w:rFonts w:cs="Arial"/>
          <w:bCs/>
          <w:sz w:val="20"/>
          <w:szCs w:val="18"/>
        </w:rPr>
        <w:t xml:space="preserve"> </w:t>
      </w:r>
      <w:r w:rsidRPr="002920B7">
        <w:rPr>
          <w:rFonts w:cs="Arial"/>
          <w:bCs/>
          <w:sz w:val="20"/>
          <w:szCs w:val="18"/>
        </w:rPr>
        <w:t xml:space="preserve">over the past </w:t>
      </w:r>
      <w:r w:rsidR="008A2A72" w:rsidRPr="002920B7">
        <w:rPr>
          <w:rFonts w:cs="Arial"/>
          <w:bCs/>
          <w:sz w:val="20"/>
          <w:szCs w:val="18"/>
        </w:rPr>
        <w:t>two years</w:t>
      </w:r>
      <w:r w:rsidRPr="002920B7">
        <w:rPr>
          <w:rFonts w:cs="Arial"/>
          <w:bCs/>
          <w:sz w:val="20"/>
          <w:szCs w:val="18"/>
        </w:rPr>
        <w:t xml:space="preserve"> and </w:t>
      </w:r>
      <w:r w:rsidR="00F23281" w:rsidRPr="002920B7">
        <w:rPr>
          <w:rFonts w:cs="Arial"/>
          <w:bCs/>
          <w:sz w:val="20"/>
          <w:szCs w:val="18"/>
        </w:rPr>
        <w:t>continues to be</w:t>
      </w:r>
      <w:r w:rsidRPr="002920B7">
        <w:rPr>
          <w:rFonts w:cs="Arial"/>
          <w:bCs/>
          <w:sz w:val="20"/>
          <w:szCs w:val="18"/>
        </w:rPr>
        <w:t xml:space="preserve"> below the Territory </w:t>
      </w:r>
      <w:r w:rsidR="007A7ACA" w:rsidRPr="002920B7">
        <w:rPr>
          <w:rFonts w:cs="Arial"/>
          <w:sz w:val="20"/>
        </w:rPr>
        <w:t>10</w:t>
      </w:r>
      <w:r w:rsidR="007A7ACA" w:rsidRPr="002920B7">
        <w:rPr>
          <w:rFonts w:cs="Arial"/>
          <w:sz w:val="20"/>
        </w:rPr>
        <w:noBreakHyphen/>
      </w:r>
      <w:r w:rsidRPr="002920B7">
        <w:rPr>
          <w:rFonts w:cs="Arial"/>
          <w:sz w:val="20"/>
        </w:rPr>
        <w:t>year</w:t>
      </w:r>
      <w:r w:rsidRPr="002920B7">
        <w:rPr>
          <w:rFonts w:cs="Arial"/>
          <w:bCs/>
          <w:sz w:val="18"/>
          <w:szCs w:val="18"/>
        </w:rPr>
        <w:t xml:space="preserve"> </w:t>
      </w:r>
      <w:r w:rsidRPr="002920B7">
        <w:rPr>
          <w:rFonts w:cs="Arial"/>
          <w:bCs/>
          <w:sz w:val="20"/>
          <w:szCs w:val="18"/>
        </w:rPr>
        <w:t>average growth rate.</w:t>
      </w:r>
    </w:p>
    <w:p w:rsidR="007272B9" w:rsidRPr="002920B7" w:rsidRDefault="00AF75B9" w:rsidP="007272B9">
      <w:pPr>
        <w:pStyle w:val="ListParagraph"/>
        <w:numPr>
          <w:ilvl w:val="0"/>
          <w:numId w:val="12"/>
        </w:numPr>
        <w:spacing w:before="60" w:after="60"/>
        <w:ind w:left="360"/>
        <w:jc w:val="both"/>
        <w:rPr>
          <w:rFonts w:cs="Arial"/>
          <w:bCs/>
          <w:sz w:val="20"/>
          <w:szCs w:val="18"/>
        </w:rPr>
      </w:pPr>
      <w:r w:rsidRPr="002920B7">
        <w:rPr>
          <w:rFonts w:cs="Arial"/>
          <w:bCs/>
          <w:sz w:val="20"/>
          <w:szCs w:val="18"/>
        </w:rPr>
        <w:t>N</w:t>
      </w:r>
      <w:r w:rsidR="00BE758F" w:rsidRPr="002920B7">
        <w:rPr>
          <w:rFonts w:cs="Arial"/>
          <w:bCs/>
          <w:sz w:val="20"/>
          <w:szCs w:val="18"/>
        </w:rPr>
        <w:t xml:space="preserve">et interstate migration has </w:t>
      </w:r>
      <w:r w:rsidR="008E2B31" w:rsidRPr="002920B7">
        <w:rPr>
          <w:rFonts w:cs="Arial"/>
          <w:bCs/>
          <w:sz w:val="20"/>
          <w:szCs w:val="18"/>
        </w:rPr>
        <w:t xml:space="preserve">further </w:t>
      </w:r>
      <w:r w:rsidR="00687680" w:rsidRPr="002920B7">
        <w:rPr>
          <w:rFonts w:cs="Arial"/>
          <w:bCs/>
          <w:sz w:val="20"/>
          <w:szCs w:val="18"/>
        </w:rPr>
        <w:t xml:space="preserve">deteriorated from a net outflow of </w:t>
      </w:r>
      <w:r w:rsidR="002920B7">
        <w:rPr>
          <w:rFonts w:cs="Arial"/>
          <w:bCs/>
          <w:sz w:val="20"/>
          <w:szCs w:val="18"/>
        </w:rPr>
        <w:t>1797</w:t>
      </w:r>
      <w:r w:rsidR="00BE758F" w:rsidRPr="002920B7">
        <w:rPr>
          <w:rFonts w:cs="Arial"/>
          <w:bCs/>
          <w:sz w:val="20"/>
          <w:szCs w:val="18"/>
        </w:rPr>
        <w:t xml:space="preserve"> persons in </w:t>
      </w:r>
      <w:r w:rsidR="006B343A" w:rsidRPr="002920B7">
        <w:rPr>
          <w:rFonts w:cs="Arial"/>
          <w:bCs/>
          <w:sz w:val="20"/>
          <w:szCs w:val="18"/>
        </w:rPr>
        <w:t xml:space="preserve">the year to </w:t>
      </w:r>
      <w:r w:rsidR="002920B7">
        <w:rPr>
          <w:rFonts w:cs="Arial"/>
          <w:bCs/>
          <w:sz w:val="20"/>
          <w:szCs w:val="18"/>
        </w:rPr>
        <w:t>March 2016</w:t>
      </w:r>
      <w:r w:rsidR="00092756" w:rsidRPr="002920B7">
        <w:rPr>
          <w:rFonts w:cs="Arial"/>
          <w:bCs/>
          <w:sz w:val="20"/>
          <w:szCs w:val="18"/>
        </w:rPr>
        <w:t>,</w:t>
      </w:r>
      <w:r w:rsidR="002C3BA5" w:rsidRPr="002920B7">
        <w:rPr>
          <w:rFonts w:cs="Arial"/>
          <w:bCs/>
          <w:sz w:val="20"/>
          <w:szCs w:val="18"/>
        </w:rPr>
        <w:t xml:space="preserve"> to a net </w:t>
      </w:r>
      <w:r w:rsidR="00BE758F" w:rsidRPr="002920B7">
        <w:rPr>
          <w:rFonts w:cs="Arial"/>
          <w:bCs/>
          <w:sz w:val="20"/>
          <w:szCs w:val="18"/>
        </w:rPr>
        <w:t xml:space="preserve">outflow of </w:t>
      </w:r>
      <w:r w:rsidR="002B2913" w:rsidRPr="002920B7">
        <w:rPr>
          <w:rFonts w:cs="Arial"/>
          <w:bCs/>
          <w:sz w:val="20"/>
          <w:szCs w:val="18"/>
        </w:rPr>
        <w:t>3710</w:t>
      </w:r>
      <w:r w:rsidR="002C3A56" w:rsidRPr="002920B7">
        <w:rPr>
          <w:rFonts w:cs="Arial"/>
          <w:bCs/>
          <w:sz w:val="20"/>
          <w:szCs w:val="18"/>
        </w:rPr>
        <w:t> </w:t>
      </w:r>
      <w:r w:rsidR="002C3BA5" w:rsidRPr="002920B7">
        <w:rPr>
          <w:rFonts w:cs="Arial"/>
          <w:bCs/>
          <w:sz w:val="20"/>
          <w:szCs w:val="18"/>
        </w:rPr>
        <w:t xml:space="preserve">persons in </w:t>
      </w:r>
      <w:r w:rsidR="002B2913" w:rsidRPr="002920B7">
        <w:rPr>
          <w:rFonts w:cs="Arial"/>
          <w:bCs/>
          <w:sz w:val="20"/>
          <w:szCs w:val="18"/>
        </w:rPr>
        <w:t xml:space="preserve">the year to </w:t>
      </w:r>
      <w:r w:rsidR="002920B7">
        <w:rPr>
          <w:rFonts w:cs="Arial"/>
          <w:bCs/>
          <w:sz w:val="20"/>
          <w:szCs w:val="18"/>
        </w:rPr>
        <w:t xml:space="preserve">December </w:t>
      </w:r>
      <w:r w:rsidR="00687680" w:rsidRPr="002920B7">
        <w:rPr>
          <w:rFonts w:cs="Arial"/>
          <w:bCs/>
          <w:sz w:val="20"/>
          <w:szCs w:val="18"/>
        </w:rPr>
        <w:t>2017</w:t>
      </w:r>
      <w:r w:rsidR="007272B9" w:rsidRPr="002920B7">
        <w:rPr>
          <w:rFonts w:cs="Arial"/>
          <w:bCs/>
          <w:sz w:val="20"/>
          <w:szCs w:val="18"/>
        </w:rPr>
        <w:t>.</w:t>
      </w:r>
      <w:r w:rsidR="00C305B2" w:rsidRPr="002920B7">
        <w:rPr>
          <w:rFonts w:cs="Arial"/>
          <w:bCs/>
          <w:sz w:val="20"/>
          <w:szCs w:val="18"/>
        </w:rPr>
        <w:t xml:space="preserve"> </w:t>
      </w:r>
      <w:r w:rsidR="006E16FC" w:rsidRPr="002920B7">
        <w:rPr>
          <w:rFonts w:cs="Arial"/>
          <w:bCs/>
          <w:sz w:val="20"/>
          <w:szCs w:val="18"/>
        </w:rPr>
        <w:t xml:space="preserve"> </w:t>
      </w:r>
    </w:p>
    <w:p w:rsidR="000B63F6" w:rsidRPr="001757F4" w:rsidRDefault="00C656FA" w:rsidP="00C1361D">
      <w:pPr>
        <w:pStyle w:val="Heading2"/>
        <w:shd w:val="clear" w:color="auto" w:fill="B8CCE4" w:themeFill="accent1" w:themeFillTint="66"/>
        <w:rPr>
          <w:rFonts w:cs="Arial"/>
          <w:sz w:val="22"/>
        </w:rPr>
      </w:pPr>
      <w:r w:rsidRPr="001757F4">
        <w:rPr>
          <w:rFonts w:cs="Arial"/>
          <w:sz w:val="22"/>
        </w:rPr>
        <w:t xml:space="preserve">Labour Force </w:t>
      </w:r>
    </w:p>
    <w:p w:rsidR="00FF7EED" w:rsidRPr="001757F4" w:rsidRDefault="00FF7EED" w:rsidP="00DB3511">
      <w:pPr>
        <w:pStyle w:val="ListParagraph"/>
        <w:numPr>
          <w:ilvl w:val="0"/>
          <w:numId w:val="12"/>
        </w:numPr>
        <w:spacing w:before="60" w:after="60"/>
        <w:ind w:left="360"/>
        <w:jc w:val="both"/>
        <w:rPr>
          <w:rFonts w:cs="Arial"/>
          <w:bCs/>
          <w:sz w:val="20"/>
          <w:szCs w:val="18"/>
        </w:rPr>
      </w:pPr>
      <w:r w:rsidRPr="001757F4">
        <w:rPr>
          <w:rFonts w:cs="Arial"/>
          <w:bCs/>
          <w:sz w:val="20"/>
          <w:szCs w:val="18"/>
        </w:rPr>
        <w:t xml:space="preserve">In the </w:t>
      </w:r>
      <w:r w:rsidR="002531AC">
        <w:rPr>
          <w:rFonts w:cs="Arial"/>
          <w:bCs/>
          <w:sz w:val="20"/>
          <w:szCs w:val="18"/>
        </w:rPr>
        <w:t>May</w:t>
      </w:r>
      <w:r w:rsidR="002B2913">
        <w:rPr>
          <w:rFonts w:cs="Arial"/>
          <w:bCs/>
          <w:sz w:val="20"/>
          <w:szCs w:val="18"/>
        </w:rPr>
        <w:t xml:space="preserve"> quarter 2018</w:t>
      </w:r>
      <w:r w:rsidRPr="001757F4">
        <w:rPr>
          <w:rFonts w:cs="Arial"/>
          <w:bCs/>
          <w:sz w:val="20"/>
          <w:szCs w:val="18"/>
        </w:rPr>
        <w:t xml:space="preserve">, there were </w:t>
      </w:r>
      <w:r w:rsidR="007272B9" w:rsidRPr="001757F4">
        <w:rPr>
          <w:rFonts w:cs="Arial"/>
          <w:bCs/>
          <w:sz w:val="20"/>
          <w:szCs w:val="18"/>
        </w:rPr>
        <w:t>18</w:t>
      </w:r>
      <w:r w:rsidR="002531AC">
        <w:rPr>
          <w:rFonts w:cs="Arial"/>
          <w:bCs/>
          <w:sz w:val="20"/>
          <w:szCs w:val="18"/>
        </w:rPr>
        <w:t>9</w:t>
      </w:r>
      <w:r w:rsidR="00135C53">
        <w:rPr>
          <w:rFonts w:cs="Arial"/>
          <w:bCs/>
          <w:sz w:val="20"/>
          <w:szCs w:val="18"/>
        </w:rPr>
        <w:t> </w:t>
      </w:r>
      <w:r w:rsidR="002920B7">
        <w:rPr>
          <w:rFonts w:cs="Arial"/>
          <w:bCs/>
          <w:sz w:val="20"/>
          <w:szCs w:val="18"/>
        </w:rPr>
        <w:t xml:space="preserve">076 </w:t>
      </w:r>
      <w:r w:rsidRPr="001757F4">
        <w:rPr>
          <w:rFonts w:cs="Arial"/>
          <w:bCs/>
          <w:sz w:val="20"/>
          <w:szCs w:val="18"/>
        </w:rPr>
        <w:t>persons in</w:t>
      </w:r>
      <w:r w:rsidR="002F79AC" w:rsidRPr="001757F4">
        <w:rPr>
          <w:rFonts w:cs="Arial"/>
          <w:bCs/>
          <w:sz w:val="20"/>
          <w:szCs w:val="18"/>
        </w:rPr>
        <w:t xml:space="preserve"> t</w:t>
      </w:r>
      <w:r w:rsidR="00156B74" w:rsidRPr="001757F4">
        <w:rPr>
          <w:rFonts w:cs="Arial"/>
          <w:bCs/>
          <w:sz w:val="20"/>
          <w:szCs w:val="18"/>
        </w:rPr>
        <w:t xml:space="preserve">he civilian population </w:t>
      </w:r>
      <w:r w:rsidR="00EC16BC" w:rsidRPr="001757F4">
        <w:rPr>
          <w:rFonts w:cs="Arial"/>
          <w:bCs/>
          <w:sz w:val="20"/>
          <w:szCs w:val="18"/>
        </w:rPr>
        <w:t>(persons aged 15 </w:t>
      </w:r>
      <w:r w:rsidR="00390138" w:rsidRPr="001757F4">
        <w:rPr>
          <w:rFonts w:cs="Arial"/>
          <w:bCs/>
          <w:sz w:val="20"/>
          <w:szCs w:val="18"/>
        </w:rPr>
        <w:t xml:space="preserve">years and over) </w:t>
      </w:r>
      <w:r w:rsidR="00156B74" w:rsidRPr="001757F4">
        <w:rPr>
          <w:rFonts w:cs="Arial"/>
          <w:bCs/>
          <w:sz w:val="20"/>
          <w:szCs w:val="18"/>
        </w:rPr>
        <w:t xml:space="preserve">and </w:t>
      </w:r>
      <w:r w:rsidR="00D75F24">
        <w:rPr>
          <w:rFonts w:cs="Arial"/>
          <w:bCs/>
          <w:sz w:val="20"/>
          <w:szCs w:val="18"/>
        </w:rPr>
        <w:t>14</w:t>
      </w:r>
      <w:r w:rsidR="002920B7">
        <w:rPr>
          <w:rFonts w:cs="Arial"/>
          <w:bCs/>
          <w:sz w:val="20"/>
          <w:szCs w:val="18"/>
        </w:rPr>
        <w:t>4 689</w:t>
      </w:r>
      <w:r w:rsidRPr="001757F4">
        <w:rPr>
          <w:rFonts w:cs="Arial"/>
          <w:bCs/>
          <w:sz w:val="20"/>
          <w:szCs w:val="18"/>
        </w:rPr>
        <w:t xml:space="preserve"> persons in the labour force</w:t>
      </w:r>
      <w:r w:rsidR="00390138" w:rsidRPr="001757F4">
        <w:rPr>
          <w:rFonts w:cs="Arial"/>
          <w:bCs/>
          <w:sz w:val="20"/>
          <w:szCs w:val="18"/>
        </w:rPr>
        <w:t xml:space="preserve"> (employed persons and those actively pursuing employment)</w:t>
      </w:r>
      <w:r w:rsidRPr="001757F4">
        <w:rPr>
          <w:rFonts w:cs="Arial"/>
          <w:bCs/>
          <w:sz w:val="20"/>
          <w:szCs w:val="18"/>
        </w:rPr>
        <w:t>.</w:t>
      </w:r>
      <w:r w:rsidR="00F01F83" w:rsidRPr="001757F4">
        <w:rPr>
          <w:rFonts w:cs="Arial"/>
          <w:bCs/>
          <w:sz w:val="20"/>
          <w:szCs w:val="18"/>
        </w:rPr>
        <w:t xml:space="preserve"> This is </w:t>
      </w:r>
      <w:r w:rsidR="002920B7">
        <w:rPr>
          <w:rFonts w:cs="Arial"/>
          <w:bCs/>
          <w:sz w:val="20"/>
          <w:szCs w:val="18"/>
        </w:rPr>
        <w:t>1369</w:t>
      </w:r>
      <w:r w:rsidR="00A67EBD">
        <w:rPr>
          <w:rFonts w:cs="Arial"/>
          <w:bCs/>
          <w:sz w:val="20"/>
          <w:szCs w:val="18"/>
        </w:rPr>
        <w:t xml:space="preserve"> </w:t>
      </w:r>
      <w:r w:rsidR="00F039C0" w:rsidRPr="001757F4">
        <w:rPr>
          <w:rFonts w:cs="Arial"/>
          <w:bCs/>
          <w:sz w:val="20"/>
          <w:szCs w:val="18"/>
        </w:rPr>
        <w:t xml:space="preserve">persons </w:t>
      </w:r>
      <w:r w:rsidR="008E2B31">
        <w:rPr>
          <w:rFonts w:cs="Arial"/>
          <w:bCs/>
          <w:sz w:val="20"/>
          <w:szCs w:val="18"/>
        </w:rPr>
        <w:t>more</w:t>
      </w:r>
      <w:r w:rsidR="00F039C0" w:rsidRPr="001757F4">
        <w:rPr>
          <w:rFonts w:cs="Arial"/>
          <w:bCs/>
          <w:sz w:val="20"/>
          <w:szCs w:val="18"/>
        </w:rPr>
        <w:t xml:space="preserve"> than in </w:t>
      </w:r>
      <w:r w:rsidR="00DA3A34" w:rsidRPr="001757F4">
        <w:rPr>
          <w:rFonts w:cs="Arial"/>
          <w:bCs/>
          <w:sz w:val="20"/>
          <w:szCs w:val="18"/>
        </w:rPr>
        <w:t xml:space="preserve">the </w:t>
      </w:r>
      <w:r w:rsidR="002531AC">
        <w:rPr>
          <w:rFonts w:cs="Arial"/>
          <w:bCs/>
          <w:sz w:val="20"/>
          <w:szCs w:val="18"/>
        </w:rPr>
        <w:t>May</w:t>
      </w:r>
      <w:r w:rsidR="00D75F24">
        <w:rPr>
          <w:rFonts w:cs="Arial"/>
          <w:bCs/>
          <w:sz w:val="20"/>
          <w:szCs w:val="18"/>
        </w:rPr>
        <w:t xml:space="preserve"> </w:t>
      </w:r>
      <w:r w:rsidR="001E2F96" w:rsidRPr="001757F4">
        <w:rPr>
          <w:rFonts w:cs="Arial"/>
          <w:bCs/>
          <w:sz w:val="20"/>
          <w:szCs w:val="18"/>
        </w:rPr>
        <w:t>quarter 2017</w:t>
      </w:r>
      <w:r w:rsidR="00060757" w:rsidRPr="001757F4">
        <w:rPr>
          <w:rFonts w:cs="Arial"/>
          <w:bCs/>
          <w:sz w:val="20"/>
          <w:szCs w:val="18"/>
        </w:rPr>
        <w:t>.</w:t>
      </w:r>
    </w:p>
    <w:p w:rsidR="00D54FA3" w:rsidRPr="001757F4" w:rsidRDefault="00D54FA3" w:rsidP="00DB3511">
      <w:pPr>
        <w:pStyle w:val="ListParagraph"/>
        <w:numPr>
          <w:ilvl w:val="0"/>
          <w:numId w:val="12"/>
        </w:numPr>
        <w:spacing w:before="60" w:after="60"/>
        <w:ind w:left="360"/>
        <w:jc w:val="both"/>
        <w:rPr>
          <w:rFonts w:cs="Arial"/>
          <w:bCs/>
          <w:sz w:val="20"/>
          <w:szCs w:val="18"/>
        </w:rPr>
      </w:pPr>
      <w:r w:rsidRPr="001757F4">
        <w:rPr>
          <w:rFonts w:cs="Arial"/>
          <w:bCs/>
          <w:sz w:val="20"/>
          <w:szCs w:val="18"/>
        </w:rPr>
        <w:t>Since 200</w:t>
      </w:r>
      <w:r w:rsidR="00734E0C" w:rsidRPr="001757F4">
        <w:rPr>
          <w:rFonts w:cs="Arial"/>
          <w:bCs/>
          <w:sz w:val="20"/>
          <w:szCs w:val="18"/>
        </w:rPr>
        <w:t>6</w:t>
      </w:r>
      <w:r w:rsidRPr="001757F4">
        <w:rPr>
          <w:rFonts w:cs="Arial"/>
          <w:bCs/>
          <w:sz w:val="20"/>
          <w:szCs w:val="18"/>
        </w:rPr>
        <w:t>, the Territory labour force has increased at a faster pace than the civilian population, implying the number of people employed or activ</w:t>
      </w:r>
      <w:r w:rsidR="003D1ACA" w:rsidRPr="001757F4">
        <w:rPr>
          <w:rFonts w:cs="Arial"/>
          <w:bCs/>
          <w:sz w:val="20"/>
          <w:szCs w:val="18"/>
        </w:rPr>
        <w:t>ely looking for a job has increased</w:t>
      </w:r>
      <w:r w:rsidRPr="001757F4">
        <w:rPr>
          <w:rFonts w:cs="Arial"/>
          <w:bCs/>
          <w:sz w:val="20"/>
          <w:szCs w:val="18"/>
        </w:rPr>
        <w:t xml:space="preserve"> at a faster pace than the civilian population</w:t>
      </w:r>
      <w:r w:rsidR="00DF03A9" w:rsidRPr="001757F4">
        <w:rPr>
          <w:rFonts w:cs="Arial"/>
          <w:bCs/>
          <w:sz w:val="20"/>
          <w:szCs w:val="18"/>
        </w:rPr>
        <w:t>, leading to tighter labour market conditions</w:t>
      </w:r>
      <w:r w:rsidRPr="001757F4">
        <w:rPr>
          <w:rFonts w:cs="Arial"/>
          <w:bCs/>
          <w:sz w:val="20"/>
          <w:szCs w:val="18"/>
        </w:rPr>
        <w:t>.</w:t>
      </w:r>
    </w:p>
    <w:p w:rsidR="000B63F6" w:rsidRPr="001757F4" w:rsidRDefault="006513BC" w:rsidP="004970DD">
      <w:pPr>
        <w:spacing w:before="60" w:after="60"/>
        <w:jc w:val="both"/>
        <w:rPr>
          <w:rFonts w:cs="Arial"/>
          <w:b/>
          <w:sz w:val="20"/>
        </w:rPr>
      </w:pPr>
      <w:r w:rsidRPr="001757F4">
        <w:rPr>
          <w:rFonts w:cs="Arial"/>
          <w:b/>
          <w:sz w:val="20"/>
        </w:rPr>
        <w:br w:type="column"/>
      </w:r>
      <w:r w:rsidR="000B63F6" w:rsidRPr="001757F4">
        <w:rPr>
          <w:rFonts w:cs="Arial"/>
          <w:b/>
          <w:sz w:val="20"/>
        </w:rPr>
        <w:lastRenderedPageBreak/>
        <w:t xml:space="preserve">Chart </w:t>
      </w:r>
      <w:r w:rsidR="00AF75B9" w:rsidRPr="001757F4">
        <w:rPr>
          <w:rFonts w:cs="Arial"/>
          <w:b/>
          <w:sz w:val="20"/>
        </w:rPr>
        <w:t>5</w:t>
      </w:r>
      <w:r w:rsidR="000B63F6" w:rsidRPr="001757F4">
        <w:rPr>
          <w:rFonts w:cs="Arial"/>
          <w:b/>
          <w:sz w:val="20"/>
        </w:rPr>
        <w:t>: Northern Territory Labour</w:t>
      </w:r>
      <w:r w:rsidR="00D54FA3" w:rsidRPr="001757F4">
        <w:rPr>
          <w:rFonts w:cs="Arial"/>
          <w:b/>
          <w:sz w:val="20"/>
        </w:rPr>
        <w:t xml:space="preserve"> Force and Civilian Population</w:t>
      </w:r>
    </w:p>
    <w:p w:rsidR="000B63F6" w:rsidRPr="001757F4" w:rsidRDefault="00110E00" w:rsidP="00AF75B9">
      <w:pPr>
        <w:spacing w:after="0"/>
        <w:jc w:val="both"/>
        <w:rPr>
          <w:rFonts w:cs="Arial"/>
          <w:b/>
          <w:sz w:val="20"/>
        </w:rPr>
      </w:pPr>
      <w:r w:rsidRPr="00110E00">
        <w:rPr>
          <w:noProof/>
        </w:rPr>
        <w:drawing>
          <wp:inline distT="0" distB="0" distL="0" distR="0">
            <wp:extent cx="3240405" cy="2239386"/>
            <wp:effectExtent l="0" t="0" r="0" b="8890"/>
            <wp:docPr id="41" name="Picture 41" descr="Since 2007, the Territory labour force has increased at a faster pace than the civilian population." title="Chart 5: Northern Territory Labour Force and Civilian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40405" cy="2239386"/>
                    </a:xfrm>
                    <a:prstGeom prst="rect">
                      <a:avLst/>
                    </a:prstGeom>
                    <a:noFill/>
                    <a:ln>
                      <a:noFill/>
                    </a:ln>
                  </pic:spPr>
                </pic:pic>
              </a:graphicData>
            </a:graphic>
          </wp:inline>
        </w:drawing>
      </w:r>
    </w:p>
    <w:p w:rsidR="004B04E3" w:rsidRPr="001757F4" w:rsidRDefault="004B04E3" w:rsidP="004B04E3">
      <w:pPr>
        <w:spacing w:after="0"/>
        <w:rPr>
          <w:rFonts w:cs="Arial"/>
          <w:i/>
          <w:sz w:val="18"/>
          <w:szCs w:val="18"/>
        </w:rPr>
      </w:pPr>
      <w:r w:rsidRPr="001757F4">
        <w:rPr>
          <w:rFonts w:cs="Arial"/>
          <w:i/>
          <w:sz w:val="18"/>
          <w:szCs w:val="18"/>
        </w:rPr>
        <w:t>Source: ABS Cat No 6202.0</w:t>
      </w:r>
    </w:p>
    <w:p w:rsidR="00F70D65" w:rsidRPr="001757F4" w:rsidRDefault="005974EF" w:rsidP="006513BC">
      <w:pPr>
        <w:pStyle w:val="Heading2"/>
        <w:shd w:val="clear" w:color="auto" w:fill="B8CCE4" w:themeFill="accent1" w:themeFillTint="66"/>
        <w:spacing w:after="60"/>
        <w:rPr>
          <w:rFonts w:cs="Arial"/>
          <w:sz w:val="22"/>
        </w:rPr>
      </w:pPr>
      <w:r w:rsidRPr="001757F4">
        <w:rPr>
          <w:rFonts w:cs="Arial"/>
          <w:sz w:val="22"/>
        </w:rPr>
        <w:t xml:space="preserve">Labour Force </w:t>
      </w:r>
      <w:r w:rsidR="00B36203" w:rsidRPr="001757F4">
        <w:rPr>
          <w:rFonts w:cs="Arial"/>
          <w:sz w:val="22"/>
        </w:rPr>
        <w:t>Participation Rate</w:t>
      </w:r>
    </w:p>
    <w:p w:rsidR="00BA7A6F" w:rsidRPr="001757F4" w:rsidRDefault="008B0862" w:rsidP="00717BC0">
      <w:pPr>
        <w:pStyle w:val="ListParagraph"/>
        <w:numPr>
          <w:ilvl w:val="0"/>
          <w:numId w:val="12"/>
        </w:numPr>
        <w:spacing w:before="60" w:after="60"/>
        <w:ind w:left="360"/>
        <w:jc w:val="both"/>
        <w:rPr>
          <w:rFonts w:cs="Arial"/>
          <w:bCs/>
          <w:sz w:val="20"/>
          <w:szCs w:val="18"/>
        </w:rPr>
      </w:pPr>
      <w:r>
        <w:rPr>
          <w:rFonts w:cs="Arial"/>
          <w:bCs/>
          <w:sz w:val="20"/>
          <w:szCs w:val="18"/>
        </w:rPr>
        <w:t xml:space="preserve">In the </w:t>
      </w:r>
      <w:r w:rsidR="00110E00">
        <w:rPr>
          <w:rFonts w:cs="Arial"/>
          <w:bCs/>
          <w:sz w:val="20"/>
          <w:szCs w:val="18"/>
        </w:rPr>
        <w:t>May</w:t>
      </w:r>
      <w:r w:rsidR="00D70A6C">
        <w:rPr>
          <w:rFonts w:cs="Arial"/>
          <w:bCs/>
          <w:sz w:val="20"/>
          <w:szCs w:val="18"/>
        </w:rPr>
        <w:t xml:space="preserve"> </w:t>
      </w:r>
      <w:r w:rsidR="00B74202" w:rsidRPr="001757F4">
        <w:rPr>
          <w:rFonts w:cs="Arial"/>
          <w:bCs/>
          <w:sz w:val="20"/>
          <w:szCs w:val="18"/>
        </w:rPr>
        <w:t>quarter 201</w:t>
      </w:r>
      <w:r w:rsidR="00D75F24">
        <w:rPr>
          <w:rFonts w:cs="Arial"/>
          <w:bCs/>
          <w:sz w:val="20"/>
          <w:szCs w:val="18"/>
        </w:rPr>
        <w:t>8</w:t>
      </w:r>
      <w:r w:rsidR="00BA7A6F" w:rsidRPr="001757F4">
        <w:rPr>
          <w:rFonts w:cs="Arial"/>
          <w:bCs/>
          <w:sz w:val="20"/>
          <w:szCs w:val="18"/>
        </w:rPr>
        <w:t>, the Territory labour force par</w:t>
      </w:r>
      <w:r w:rsidR="00EB47E1" w:rsidRPr="001757F4">
        <w:rPr>
          <w:rFonts w:cs="Arial"/>
          <w:bCs/>
          <w:sz w:val="20"/>
          <w:szCs w:val="18"/>
        </w:rPr>
        <w:t xml:space="preserve">ticipation </w:t>
      </w:r>
      <w:r w:rsidR="00C2535F" w:rsidRPr="001757F4">
        <w:rPr>
          <w:rFonts w:cs="Arial"/>
          <w:bCs/>
          <w:sz w:val="20"/>
          <w:szCs w:val="18"/>
        </w:rPr>
        <w:t xml:space="preserve">rate </w:t>
      </w:r>
      <w:r w:rsidR="00110E00">
        <w:rPr>
          <w:rFonts w:cs="Arial"/>
          <w:bCs/>
          <w:sz w:val="20"/>
          <w:szCs w:val="18"/>
        </w:rPr>
        <w:t>increased by 0.3</w:t>
      </w:r>
      <w:r w:rsidR="007E7C07" w:rsidRPr="001757F4">
        <w:rPr>
          <w:rFonts w:cs="Arial"/>
          <w:bCs/>
          <w:sz w:val="20"/>
          <w:szCs w:val="18"/>
        </w:rPr>
        <w:t xml:space="preserve"> percentage point</w:t>
      </w:r>
      <w:r w:rsidR="00687680">
        <w:rPr>
          <w:rFonts w:cs="Arial"/>
          <w:bCs/>
          <w:sz w:val="20"/>
          <w:szCs w:val="18"/>
        </w:rPr>
        <w:t xml:space="preserve">s </w:t>
      </w:r>
      <w:r w:rsidR="00D75F24">
        <w:rPr>
          <w:rFonts w:cs="Arial"/>
          <w:bCs/>
          <w:sz w:val="20"/>
          <w:szCs w:val="18"/>
        </w:rPr>
        <w:t xml:space="preserve">to </w:t>
      </w:r>
      <w:r w:rsidR="002920B7">
        <w:rPr>
          <w:rFonts w:cs="Arial"/>
          <w:bCs/>
          <w:sz w:val="20"/>
          <w:szCs w:val="18"/>
        </w:rPr>
        <w:t>76.4</w:t>
      </w:r>
      <w:r w:rsidR="00BA7A6F" w:rsidRPr="001757F4">
        <w:rPr>
          <w:rFonts w:cs="Arial"/>
          <w:bCs/>
          <w:sz w:val="20"/>
          <w:szCs w:val="18"/>
        </w:rPr>
        <w:t>% from the previous quarter’s revised figure</w:t>
      </w:r>
      <w:r w:rsidR="00717BC0" w:rsidRPr="001757F4">
        <w:rPr>
          <w:rFonts w:cs="Arial"/>
          <w:bCs/>
          <w:sz w:val="20"/>
          <w:szCs w:val="18"/>
        </w:rPr>
        <w:t xml:space="preserve">. </w:t>
      </w:r>
    </w:p>
    <w:p w:rsidR="00E51696" w:rsidRPr="002920B7" w:rsidRDefault="00E51696" w:rsidP="00717BC0">
      <w:pPr>
        <w:pStyle w:val="ListParagraph"/>
        <w:numPr>
          <w:ilvl w:val="0"/>
          <w:numId w:val="12"/>
        </w:numPr>
        <w:spacing w:before="60" w:after="60"/>
        <w:ind w:left="360"/>
        <w:jc w:val="both"/>
        <w:rPr>
          <w:rFonts w:cs="Arial"/>
          <w:bCs/>
          <w:sz w:val="20"/>
          <w:szCs w:val="18"/>
        </w:rPr>
      </w:pPr>
      <w:r w:rsidRPr="002920B7">
        <w:rPr>
          <w:rFonts w:cs="Arial"/>
          <w:bCs/>
          <w:sz w:val="20"/>
          <w:szCs w:val="18"/>
        </w:rPr>
        <w:t xml:space="preserve">The Territory </w:t>
      </w:r>
      <w:r w:rsidR="00BD37FD" w:rsidRPr="002920B7">
        <w:rPr>
          <w:rFonts w:cs="Arial"/>
          <w:bCs/>
          <w:sz w:val="20"/>
          <w:szCs w:val="18"/>
        </w:rPr>
        <w:t>continues to report</w:t>
      </w:r>
      <w:r w:rsidRPr="002920B7">
        <w:rPr>
          <w:rFonts w:cs="Arial"/>
          <w:bCs/>
          <w:sz w:val="20"/>
          <w:szCs w:val="18"/>
        </w:rPr>
        <w:t xml:space="preserve"> the highest labour force participation rate </w:t>
      </w:r>
      <w:r w:rsidR="003D1ACA" w:rsidRPr="002920B7">
        <w:rPr>
          <w:rFonts w:cs="Arial"/>
          <w:bCs/>
          <w:sz w:val="20"/>
          <w:szCs w:val="18"/>
        </w:rPr>
        <w:t>for all</w:t>
      </w:r>
      <w:r w:rsidR="00BD37FD" w:rsidRPr="002920B7">
        <w:rPr>
          <w:rFonts w:cs="Arial"/>
          <w:bCs/>
          <w:sz w:val="20"/>
          <w:szCs w:val="18"/>
        </w:rPr>
        <w:t xml:space="preserve"> jurisdictions and was </w:t>
      </w:r>
      <w:r w:rsidR="002920B7">
        <w:rPr>
          <w:rFonts w:cs="Arial"/>
          <w:bCs/>
          <w:sz w:val="20"/>
          <w:szCs w:val="18"/>
        </w:rPr>
        <w:t>10.8</w:t>
      </w:r>
      <w:r w:rsidRPr="002920B7">
        <w:rPr>
          <w:rFonts w:cs="Arial"/>
          <w:bCs/>
          <w:sz w:val="20"/>
          <w:szCs w:val="18"/>
        </w:rPr>
        <w:t xml:space="preserve"> percentage point</w:t>
      </w:r>
      <w:r w:rsidR="00EB47E1" w:rsidRPr="002920B7">
        <w:rPr>
          <w:rFonts w:cs="Arial"/>
          <w:bCs/>
          <w:sz w:val="20"/>
          <w:szCs w:val="18"/>
        </w:rPr>
        <w:t>s</w:t>
      </w:r>
      <w:r w:rsidR="00D75F24" w:rsidRPr="002920B7">
        <w:rPr>
          <w:rFonts w:cs="Arial"/>
          <w:bCs/>
          <w:sz w:val="20"/>
          <w:szCs w:val="18"/>
        </w:rPr>
        <w:t xml:space="preserve"> above the national rate of 65.6</w:t>
      </w:r>
      <w:r w:rsidRPr="002920B7">
        <w:rPr>
          <w:rFonts w:cs="Arial"/>
          <w:bCs/>
          <w:sz w:val="20"/>
          <w:szCs w:val="18"/>
        </w:rPr>
        <w:t xml:space="preserve">% in the </w:t>
      </w:r>
      <w:r w:rsidR="00D75F24" w:rsidRPr="002920B7">
        <w:rPr>
          <w:rFonts w:cs="Arial"/>
          <w:bCs/>
          <w:sz w:val="20"/>
          <w:szCs w:val="18"/>
        </w:rPr>
        <w:t>March quarter 2018</w:t>
      </w:r>
      <w:r w:rsidRPr="002920B7">
        <w:rPr>
          <w:rFonts w:cs="Arial"/>
          <w:bCs/>
          <w:sz w:val="20"/>
          <w:szCs w:val="18"/>
        </w:rPr>
        <w:t>.</w:t>
      </w:r>
      <w:r w:rsidR="001139B8" w:rsidRPr="002920B7">
        <w:rPr>
          <w:rFonts w:cs="Arial"/>
          <w:bCs/>
          <w:sz w:val="20"/>
          <w:szCs w:val="18"/>
        </w:rPr>
        <w:t xml:space="preserve"> </w:t>
      </w:r>
    </w:p>
    <w:p w:rsidR="006803EB" w:rsidRPr="001757F4" w:rsidRDefault="00FA0A1D" w:rsidP="000573EC">
      <w:pPr>
        <w:spacing w:after="60"/>
        <w:jc w:val="both"/>
        <w:rPr>
          <w:rFonts w:cs="Arial"/>
          <w:b/>
          <w:sz w:val="20"/>
        </w:rPr>
      </w:pPr>
      <w:r w:rsidRPr="001757F4">
        <w:rPr>
          <w:rFonts w:cs="Arial"/>
          <w:b/>
          <w:sz w:val="20"/>
        </w:rPr>
        <w:t>Chart</w:t>
      </w:r>
      <w:r w:rsidR="006803EB" w:rsidRPr="001757F4">
        <w:rPr>
          <w:rFonts w:cs="Arial"/>
          <w:b/>
          <w:sz w:val="20"/>
        </w:rPr>
        <w:t xml:space="preserve"> </w:t>
      </w:r>
      <w:r w:rsidR="00982F94" w:rsidRPr="001757F4">
        <w:rPr>
          <w:rFonts w:cs="Arial"/>
          <w:b/>
          <w:sz w:val="20"/>
        </w:rPr>
        <w:t>6</w:t>
      </w:r>
      <w:r w:rsidRPr="001757F4">
        <w:rPr>
          <w:rFonts w:cs="Arial"/>
          <w:b/>
          <w:sz w:val="20"/>
        </w:rPr>
        <w:t xml:space="preserve">: Participation Rate </w:t>
      </w:r>
      <w:r w:rsidR="006803EB" w:rsidRPr="001757F4">
        <w:rPr>
          <w:rFonts w:cs="Arial"/>
          <w:b/>
          <w:sz w:val="20"/>
        </w:rPr>
        <w:t>(quarterly average)</w:t>
      </w:r>
    </w:p>
    <w:p w:rsidR="00330F38" w:rsidRPr="001757F4" w:rsidRDefault="00BA53AE" w:rsidP="00982F94">
      <w:pPr>
        <w:spacing w:after="0"/>
        <w:rPr>
          <w:rFonts w:cs="Arial"/>
          <w:bCs/>
          <w:sz w:val="20"/>
          <w:szCs w:val="18"/>
        </w:rPr>
      </w:pPr>
      <w:r w:rsidRPr="00BA53AE">
        <w:rPr>
          <w:noProof/>
        </w:rPr>
        <w:drawing>
          <wp:inline distT="0" distB="0" distL="0" distR="0">
            <wp:extent cx="3240405" cy="2239386"/>
            <wp:effectExtent l="0" t="0" r="0" b="8890"/>
            <wp:docPr id="42" name="Picture 42" descr="In the May quarter 2018, the Territory labour force participation rate increased by 0.3 percentage points to 75.6% from the previous quarter’s revised figure. &#10;&#10;" title="Chart 6: Participation Rate (quarterly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40405" cy="2239386"/>
                    </a:xfrm>
                    <a:prstGeom prst="rect">
                      <a:avLst/>
                    </a:prstGeom>
                    <a:noFill/>
                    <a:ln>
                      <a:noFill/>
                    </a:ln>
                  </pic:spPr>
                </pic:pic>
              </a:graphicData>
            </a:graphic>
          </wp:inline>
        </w:drawing>
      </w:r>
    </w:p>
    <w:p w:rsidR="005974EF" w:rsidRPr="001757F4" w:rsidRDefault="005974EF" w:rsidP="005974EF">
      <w:pPr>
        <w:spacing w:after="0"/>
        <w:rPr>
          <w:rFonts w:cs="Arial"/>
          <w:i/>
          <w:sz w:val="18"/>
          <w:szCs w:val="18"/>
        </w:rPr>
      </w:pPr>
      <w:r w:rsidRPr="001757F4">
        <w:rPr>
          <w:rFonts w:cs="Arial"/>
          <w:i/>
          <w:sz w:val="18"/>
          <w:szCs w:val="18"/>
        </w:rPr>
        <w:t>Source: ABS Cat No 6202.0</w:t>
      </w:r>
    </w:p>
    <w:p w:rsidR="00330F38" w:rsidRPr="001757F4" w:rsidRDefault="009C5F28" w:rsidP="00DB3511">
      <w:pPr>
        <w:pStyle w:val="ListParagraph"/>
        <w:numPr>
          <w:ilvl w:val="0"/>
          <w:numId w:val="12"/>
        </w:numPr>
        <w:spacing w:before="60" w:after="60"/>
        <w:ind w:left="360"/>
        <w:jc w:val="both"/>
        <w:rPr>
          <w:rFonts w:cs="Arial"/>
          <w:bCs/>
          <w:sz w:val="20"/>
          <w:szCs w:val="18"/>
        </w:rPr>
      </w:pPr>
      <w:r w:rsidRPr="001757F4">
        <w:rPr>
          <w:rFonts w:cs="Arial"/>
          <w:bCs/>
          <w:sz w:val="20"/>
          <w:szCs w:val="18"/>
        </w:rPr>
        <w:t xml:space="preserve">The </w:t>
      </w:r>
      <w:r w:rsidR="00C10E1E" w:rsidRPr="001757F4">
        <w:rPr>
          <w:rFonts w:cs="Arial"/>
          <w:bCs/>
          <w:sz w:val="20"/>
          <w:szCs w:val="18"/>
        </w:rPr>
        <w:t xml:space="preserve">Territory </w:t>
      </w:r>
      <w:r w:rsidRPr="001757F4">
        <w:rPr>
          <w:rFonts w:cs="Arial"/>
          <w:bCs/>
          <w:sz w:val="20"/>
          <w:szCs w:val="18"/>
        </w:rPr>
        <w:t xml:space="preserve">male </w:t>
      </w:r>
      <w:r w:rsidR="00CB6F4C" w:rsidRPr="001757F4">
        <w:rPr>
          <w:rFonts w:cs="Arial"/>
          <w:bCs/>
          <w:sz w:val="20"/>
          <w:szCs w:val="18"/>
        </w:rPr>
        <w:t xml:space="preserve">workforce </w:t>
      </w:r>
      <w:r w:rsidRPr="001757F4">
        <w:rPr>
          <w:rFonts w:cs="Arial"/>
          <w:bCs/>
          <w:sz w:val="20"/>
          <w:szCs w:val="18"/>
        </w:rPr>
        <w:t>partic</w:t>
      </w:r>
      <w:r w:rsidR="00BA53AE">
        <w:rPr>
          <w:rFonts w:cs="Arial"/>
          <w:bCs/>
          <w:sz w:val="20"/>
          <w:szCs w:val="18"/>
        </w:rPr>
        <w:t>ipation rate de</w:t>
      </w:r>
      <w:r w:rsidRPr="001757F4">
        <w:rPr>
          <w:rFonts w:cs="Arial"/>
          <w:bCs/>
          <w:sz w:val="20"/>
          <w:szCs w:val="18"/>
        </w:rPr>
        <w:t xml:space="preserve">creased by </w:t>
      </w:r>
      <w:r w:rsidR="00BA53AE">
        <w:rPr>
          <w:rFonts w:cs="Arial"/>
          <w:bCs/>
          <w:sz w:val="20"/>
          <w:szCs w:val="18"/>
        </w:rPr>
        <w:t>0.1 of a</w:t>
      </w:r>
      <w:r w:rsidR="00CC24CA" w:rsidRPr="001757F4">
        <w:rPr>
          <w:rFonts w:cs="Arial"/>
          <w:bCs/>
          <w:sz w:val="20"/>
          <w:szCs w:val="18"/>
        </w:rPr>
        <w:t xml:space="preserve"> </w:t>
      </w:r>
      <w:r w:rsidR="00052CE7" w:rsidRPr="001757F4">
        <w:rPr>
          <w:rFonts w:cs="Arial"/>
          <w:bCs/>
          <w:sz w:val="20"/>
          <w:szCs w:val="18"/>
        </w:rPr>
        <w:t>percentage poin</w:t>
      </w:r>
      <w:r w:rsidR="00AB0A5C" w:rsidRPr="001757F4">
        <w:rPr>
          <w:rFonts w:cs="Arial"/>
          <w:bCs/>
          <w:sz w:val="20"/>
          <w:szCs w:val="18"/>
        </w:rPr>
        <w:t>t</w:t>
      </w:r>
      <w:r w:rsidR="00B20604" w:rsidRPr="001757F4">
        <w:rPr>
          <w:rFonts w:cs="Arial"/>
          <w:bCs/>
          <w:sz w:val="20"/>
          <w:szCs w:val="18"/>
        </w:rPr>
        <w:t xml:space="preserve"> </w:t>
      </w:r>
      <w:r w:rsidRPr="001757F4">
        <w:rPr>
          <w:rFonts w:cs="Arial"/>
          <w:bCs/>
          <w:sz w:val="20"/>
          <w:szCs w:val="18"/>
        </w:rPr>
        <w:t xml:space="preserve">to </w:t>
      </w:r>
      <w:r w:rsidR="00BA53AE">
        <w:rPr>
          <w:rFonts w:cs="Arial"/>
          <w:bCs/>
          <w:sz w:val="20"/>
          <w:szCs w:val="18"/>
        </w:rPr>
        <w:t>80.4</w:t>
      </w:r>
      <w:r w:rsidRPr="001757F4">
        <w:rPr>
          <w:rFonts w:cs="Arial"/>
          <w:bCs/>
          <w:sz w:val="20"/>
          <w:szCs w:val="18"/>
        </w:rPr>
        <w:t xml:space="preserve">% in the </w:t>
      </w:r>
      <w:r w:rsidR="002B18D5">
        <w:rPr>
          <w:rFonts w:cs="Arial"/>
          <w:bCs/>
          <w:sz w:val="20"/>
          <w:szCs w:val="18"/>
        </w:rPr>
        <w:t>M</w:t>
      </w:r>
      <w:r w:rsidR="00BA53AE">
        <w:rPr>
          <w:rFonts w:cs="Arial"/>
          <w:bCs/>
          <w:sz w:val="20"/>
          <w:szCs w:val="18"/>
        </w:rPr>
        <w:t>ay</w:t>
      </w:r>
      <w:r w:rsidR="002B18D5">
        <w:rPr>
          <w:rFonts w:cs="Arial"/>
          <w:bCs/>
          <w:sz w:val="20"/>
          <w:szCs w:val="18"/>
        </w:rPr>
        <w:t xml:space="preserve"> quarter 2018</w:t>
      </w:r>
      <w:r w:rsidRPr="001757F4">
        <w:rPr>
          <w:rFonts w:cs="Arial"/>
          <w:bCs/>
          <w:sz w:val="20"/>
          <w:szCs w:val="18"/>
        </w:rPr>
        <w:t>.</w:t>
      </w:r>
    </w:p>
    <w:p w:rsidR="009C5F28" w:rsidRPr="001757F4" w:rsidRDefault="009C5F28" w:rsidP="00DB3511">
      <w:pPr>
        <w:pStyle w:val="ListParagraph"/>
        <w:numPr>
          <w:ilvl w:val="0"/>
          <w:numId w:val="12"/>
        </w:numPr>
        <w:spacing w:before="60" w:after="60"/>
        <w:ind w:left="360"/>
        <w:jc w:val="both"/>
        <w:rPr>
          <w:rFonts w:cs="Arial"/>
          <w:bCs/>
          <w:sz w:val="20"/>
          <w:szCs w:val="18"/>
        </w:rPr>
      </w:pPr>
      <w:r w:rsidRPr="001757F4">
        <w:rPr>
          <w:rFonts w:cs="Arial"/>
          <w:bCs/>
          <w:sz w:val="20"/>
          <w:szCs w:val="18"/>
        </w:rPr>
        <w:t xml:space="preserve">The Territory female </w:t>
      </w:r>
      <w:r w:rsidR="00CB6F4C" w:rsidRPr="001757F4">
        <w:rPr>
          <w:rFonts w:cs="Arial"/>
          <w:bCs/>
          <w:sz w:val="20"/>
          <w:szCs w:val="18"/>
        </w:rPr>
        <w:t xml:space="preserve">workforce </w:t>
      </w:r>
      <w:r w:rsidR="00E7155D" w:rsidRPr="001757F4">
        <w:rPr>
          <w:rFonts w:cs="Arial"/>
          <w:bCs/>
          <w:sz w:val="20"/>
          <w:szCs w:val="18"/>
        </w:rPr>
        <w:t>participation rate</w:t>
      </w:r>
      <w:r w:rsidRPr="001757F4">
        <w:rPr>
          <w:rFonts w:cs="Arial"/>
          <w:bCs/>
          <w:sz w:val="20"/>
          <w:szCs w:val="18"/>
        </w:rPr>
        <w:t xml:space="preserve"> </w:t>
      </w:r>
      <w:r w:rsidR="00BA53AE">
        <w:rPr>
          <w:rFonts w:cs="Arial"/>
          <w:bCs/>
          <w:sz w:val="20"/>
          <w:szCs w:val="18"/>
        </w:rPr>
        <w:t>increased by 0.7 percentage points to 72.2</w:t>
      </w:r>
      <w:r w:rsidRPr="001757F4">
        <w:rPr>
          <w:rFonts w:cs="Arial"/>
          <w:bCs/>
          <w:sz w:val="20"/>
          <w:szCs w:val="18"/>
        </w:rPr>
        <w:t xml:space="preserve">% </w:t>
      </w:r>
      <w:r w:rsidR="00CB6F4C" w:rsidRPr="001757F4">
        <w:rPr>
          <w:rFonts w:cs="Arial"/>
          <w:bCs/>
          <w:sz w:val="20"/>
          <w:szCs w:val="18"/>
        </w:rPr>
        <w:t xml:space="preserve">in the </w:t>
      </w:r>
      <w:r w:rsidR="00A20A25" w:rsidRPr="001757F4">
        <w:rPr>
          <w:rFonts w:cs="Arial"/>
          <w:bCs/>
          <w:sz w:val="20"/>
          <w:szCs w:val="18"/>
        </w:rPr>
        <w:t>same quarter</w:t>
      </w:r>
      <w:r w:rsidRPr="001757F4">
        <w:rPr>
          <w:rFonts w:cs="Arial"/>
          <w:bCs/>
          <w:sz w:val="20"/>
          <w:szCs w:val="18"/>
        </w:rPr>
        <w:t>.</w:t>
      </w:r>
    </w:p>
    <w:p w:rsidR="009C5F28" w:rsidRPr="001757F4" w:rsidRDefault="009C5F28" w:rsidP="00DB3511">
      <w:pPr>
        <w:pStyle w:val="ListParagraph"/>
        <w:numPr>
          <w:ilvl w:val="0"/>
          <w:numId w:val="12"/>
        </w:numPr>
        <w:spacing w:before="60" w:after="60"/>
        <w:ind w:left="360"/>
        <w:jc w:val="both"/>
        <w:rPr>
          <w:rFonts w:cs="Arial"/>
          <w:bCs/>
          <w:sz w:val="20"/>
          <w:szCs w:val="18"/>
        </w:rPr>
      </w:pPr>
      <w:r w:rsidRPr="001757F4">
        <w:rPr>
          <w:rFonts w:cs="Arial"/>
          <w:bCs/>
          <w:sz w:val="20"/>
          <w:szCs w:val="18"/>
        </w:rPr>
        <w:t>Historically</w:t>
      </w:r>
      <w:r w:rsidR="00940BE6" w:rsidRPr="001757F4">
        <w:rPr>
          <w:rFonts w:cs="Arial"/>
          <w:bCs/>
          <w:sz w:val="20"/>
          <w:szCs w:val="18"/>
        </w:rPr>
        <w:t>,</w:t>
      </w:r>
      <w:r w:rsidRPr="001757F4">
        <w:rPr>
          <w:rFonts w:cs="Arial"/>
          <w:bCs/>
          <w:sz w:val="20"/>
          <w:szCs w:val="18"/>
        </w:rPr>
        <w:t xml:space="preserve"> male participation in the workforce has been higher than female participation, </w:t>
      </w:r>
      <w:r w:rsidR="000F0D1D" w:rsidRPr="001757F4">
        <w:rPr>
          <w:rFonts w:cs="Arial"/>
          <w:bCs/>
          <w:sz w:val="20"/>
          <w:szCs w:val="18"/>
        </w:rPr>
        <w:t xml:space="preserve">in large part </w:t>
      </w:r>
      <w:r w:rsidRPr="001757F4">
        <w:rPr>
          <w:rFonts w:cs="Arial"/>
          <w:bCs/>
          <w:sz w:val="20"/>
          <w:szCs w:val="18"/>
        </w:rPr>
        <w:t xml:space="preserve">due to </w:t>
      </w:r>
      <w:r w:rsidR="00E26967" w:rsidRPr="001757F4">
        <w:rPr>
          <w:rFonts w:cs="Arial"/>
          <w:bCs/>
          <w:sz w:val="20"/>
          <w:szCs w:val="18"/>
        </w:rPr>
        <w:t xml:space="preserve">a relatively higher proportion of </w:t>
      </w:r>
      <w:r w:rsidRPr="001757F4">
        <w:rPr>
          <w:rFonts w:cs="Arial"/>
          <w:bCs/>
          <w:sz w:val="20"/>
          <w:szCs w:val="18"/>
        </w:rPr>
        <w:t xml:space="preserve">females </w:t>
      </w:r>
      <w:r w:rsidR="00E26967" w:rsidRPr="001757F4">
        <w:rPr>
          <w:rFonts w:cs="Arial"/>
          <w:bCs/>
          <w:sz w:val="20"/>
          <w:szCs w:val="18"/>
        </w:rPr>
        <w:t>leaving the workforce</w:t>
      </w:r>
      <w:r w:rsidRPr="001757F4">
        <w:rPr>
          <w:rFonts w:cs="Arial"/>
          <w:bCs/>
          <w:sz w:val="20"/>
          <w:szCs w:val="18"/>
        </w:rPr>
        <w:t xml:space="preserve"> to care for </w:t>
      </w:r>
      <w:r w:rsidR="003C716B" w:rsidRPr="001757F4">
        <w:rPr>
          <w:rFonts w:cs="Arial"/>
          <w:bCs/>
          <w:sz w:val="20"/>
          <w:szCs w:val="18"/>
        </w:rPr>
        <w:t>family</w:t>
      </w:r>
      <w:r w:rsidRPr="001757F4">
        <w:rPr>
          <w:rFonts w:cs="Arial"/>
          <w:bCs/>
          <w:sz w:val="20"/>
          <w:szCs w:val="18"/>
        </w:rPr>
        <w:t>.</w:t>
      </w:r>
    </w:p>
    <w:p w:rsidR="009C5F28" w:rsidRPr="001757F4" w:rsidRDefault="006513BC" w:rsidP="00DB3511">
      <w:pPr>
        <w:pStyle w:val="ListParagraph"/>
        <w:numPr>
          <w:ilvl w:val="0"/>
          <w:numId w:val="12"/>
        </w:numPr>
        <w:spacing w:before="60" w:after="60"/>
        <w:ind w:left="360"/>
        <w:jc w:val="both"/>
        <w:rPr>
          <w:rFonts w:cs="Arial"/>
          <w:bCs/>
          <w:sz w:val="20"/>
          <w:szCs w:val="18"/>
        </w:rPr>
      </w:pPr>
      <w:r w:rsidRPr="001757F4">
        <w:rPr>
          <w:rFonts w:cs="Arial"/>
          <w:bCs/>
          <w:sz w:val="20"/>
          <w:szCs w:val="18"/>
        </w:rPr>
        <w:br w:type="column"/>
      </w:r>
      <w:r w:rsidR="009C5F28" w:rsidRPr="001757F4">
        <w:rPr>
          <w:rFonts w:cs="Arial"/>
          <w:bCs/>
          <w:sz w:val="20"/>
          <w:szCs w:val="18"/>
        </w:rPr>
        <w:t xml:space="preserve">At the national level, the male </w:t>
      </w:r>
      <w:r w:rsidR="00CB6F4C" w:rsidRPr="001757F4">
        <w:rPr>
          <w:rFonts w:cs="Arial"/>
          <w:bCs/>
          <w:sz w:val="20"/>
          <w:szCs w:val="18"/>
        </w:rPr>
        <w:t xml:space="preserve">workforce </w:t>
      </w:r>
      <w:r w:rsidR="0051780F" w:rsidRPr="001757F4">
        <w:rPr>
          <w:rFonts w:cs="Arial"/>
          <w:bCs/>
          <w:sz w:val="20"/>
          <w:szCs w:val="18"/>
        </w:rPr>
        <w:t xml:space="preserve">participation rate </w:t>
      </w:r>
      <w:r w:rsidR="00BA53AE">
        <w:rPr>
          <w:rFonts w:cs="Arial"/>
          <w:bCs/>
          <w:sz w:val="20"/>
          <w:szCs w:val="18"/>
        </w:rPr>
        <w:t>de</w:t>
      </w:r>
      <w:r w:rsidR="00BF0487" w:rsidRPr="001757F4">
        <w:rPr>
          <w:rFonts w:cs="Arial"/>
          <w:bCs/>
          <w:sz w:val="20"/>
          <w:szCs w:val="18"/>
        </w:rPr>
        <w:t>creased by 0.</w:t>
      </w:r>
      <w:r w:rsidR="00D70A6C">
        <w:rPr>
          <w:rFonts w:cs="Arial"/>
          <w:bCs/>
          <w:sz w:val="20"/>
          <w:szCs w:val="18"/>
        </w:rPr>
        <w:t>1</w:t>
      </w:r>
      <w:r w:rsidR="002B18D5">
        <w:rPr>
          <w:rFonts w:cs="Arial"/>
          <w:bCs/>
          <w:sz w:val="20"/>
          <w:szCs w:val="18"/>
        </w:rPr>
        <w:t xml:space="preserve"> of a</w:t>
      </w:r>
      <w:r w:rsidR="00385CCD">
        <w:rPr>
          <w:rFonts w:cs="Arial"/>
          <w:bCs/>
          <w:sz w:val="20"/>
          <w:szCs w:val="18"/>
        </w:rPr>
        <w:t xml:space="preserve"> </w:t>
      </w:r>
      <w:r w:rsidR="00A20A25" w:rsidRPr="001757F4">
        <w:rPr>
          <w:rFonts w:cs="Arial"/>
          <w:bCs/>
          <w:sz w:val="20"/>
          <w:szCs w:val="18"/>
        </w:rPr>
        <w:t>percentage point to 70.</w:t>
      </w:r>
      <w:r w:rsidR="00BA53AE">
        <w:rPr>
          <w:rFonts w:cs="Arial"/>
          <w:bCs/>
          <w:sz w:val="20"/>
          <w:szCs w:val="18"/>
        </w:rPr>
        <w:t>8</w:t>
      </w:r>
      <w:r w:rsidR="00717BC0" w:rsidRPr="001757F4">
        <w:rPr>
          <w:rFonts w:cs="Arial"/>
          <w:bCs/>
          <w:sz w:val="20"/>
          <w:szCs w:val="18"/>
        </w:rPr>
        <w:t>%</w:t>
      </w:r>
      <w:r w:rsidR="009C5F28" w:rsidRPr="001757F4">
        <w:rPr>
          <w:rFonts w:cs="Arial"/>
          <w:bCs/>
          <w:sz w:val="20"/>
          <w:szCs w:val="18"/>
        </w:rPr>
        <w:t xml:space="preserve"> in the </w:t>
      </w:r>
      <w:r w:rsidR="00BA53AE">
        <w:rPr>
          <w:rFonts w:cs="Arial"/>
          <w:bCs/>
          <w:sz w:val="20"/>
          <w:szCs w:val="18"/>
        </w:rPr>
        <w:t>May</w:t>
      </w:r>
      <w:r w:rsidR="002B18D5">
        <w:rPr>
          <w:rFonts w:cs="Arial"/>
          <w:bCs/>
          <w:sz w:val="20"/>
          <w:szCs w:val="18"/>
        </w:rPr>
        <w:t xml:space="preserve"> quarter 2018</w:t>
      </w:r>
      <w:r w:rsidR="009C5F28" w:rsidRPr="001757F4">
        <w:rPr>
          <w:rFonts w:cs="Arial"/>
          <w:bCs/>
          <w:sz w:val="20"/>
          <w:szCs w:val="18"/>
        </w:rPr>
        <w:t xml:space="preserve">, </w:t>
      </w:r>
      <w:r w:rsidR="0059583B" w:rsidRPr="001757F4">
        <w:rPr>
          <w:rFonts w:cs="Arial"/>
          <w:bCs/>
          <w:sz w:val="20"/>
          <w:szCs w:val="18"/>
        </w:rPr>
        <w:t>with</w:t>
      </w:r>
      <w:r w:rsidR="009C5F28" w:rsidRPr="001757F4">
        <w:rPr>
          <w:rFonts w:cs="Arial"/>
          <w:bCs/>
          <w:sz w:val="20"/>
          <w:szCs w:val="18"/>
        </w:rPr>
        <w:t xml:space="preserve"> the female </w:t>
      </w:r>
      <w:r w:rsidR="00CB6F4C" w:rsidRPr="001757F4">
        <w:rPr>
          <w:rFonts w:cs="Arial"/>
          <w:bCs/>
          <w:sz w:val="20"/>
          <w:szCs w:val="18"/>
        </w:rPr>
        <w:t xml:space="preserve">workforce </w:t>
      </w:r>
      <w:r w:rsidR="00A20A25" w:rsidRPr="001757F4">
        <w:rPr>
          <w:rFonts w:cs="Arial"/>
          <w:bCs/>
          <w:sz w:val="20"/>
          <w:szCs w:val="18"/>
        </w:rPr>
        <w:t xml:space="preserve">participation rate </w:t>
      </w:r>
      <w:r w:rsidR="00BA53AE">
        <w:rPr>
          <w:rFonts w:cs="Arial"/>
          <w:bCs/>
          <w:sz w:val="20"/>
          <w:szCs w:val="18"/>
        </w:rPr>
        <w:t>remaining unchanged at</w:t>
      </w:r>
      <w:r w:rsidR="002B18D5">
        <w:rPr>
          <w:rFonts w:cs="Arial"/>
          <w:bCs/>
          <w:sz w:val="20"/>
          <w:szCs w:val="18"/>
        </w:rPr>
        <w:t xml:space="preserve"> 60.6</w:t>
      </w:r>
      <w:r w:rsidR="00717BC0" w:rsidRPr="001757F4">
        <w:rPr>
          <w:rFonts w:cs="Arial"/>
          <w:bCs/>
          <w:sz w:val="20"/>
          <w:szCs w:val="18"/>
        </w:rPr>
        <w:t xml:space="preserve">%. </w:t>
      </w:r>
    </w:p>
    <w:p w:rsidR="003E6A6C" w:rsidRPr="001757F4" w:rsidRDefault="009C5F28" w:rsidP="006513BC">
      <w:pPr>
        <w:pStyle w:val="ListParagraph"/>
        <w:numPr>
          <w:ilvl w:val="0"/>
          <w:numId w:val="12"/>
        </w:numPr>
        <w:spacing w:before="60" w:after="0"/>
        <w:ind w:left="357" w:hanging="357"/>
        <w:contextualSpacing w:val="0"/>
        <w:jc w:val="both"/>
        <w:rPr>
          <w:rFonts w:cs="Arial"/>
          <w:bCs/>
          <w:sz w:val="20"/>
          <w:szCs w:val="18"/>
        </w:rPr>
      </w:pPr>
      <w:r w:rsidRPr="001757F4">
        <w:rPr>
          <w:rFonts w:cs="Arial"/>
          <w:bCs/>
          <w:sz w:val="20"/>
          <w:szCs w:val="18"/>
        </w:rPr>
        <w:t>Territory</w:t>
      </w:r>
      <w:r w:rsidR="00CB6F4C" w:rsidRPr="001757F4">
        <w:rPr>
          <w:rFonts w:cs="Arial"/>
          <w:bCs/>
          <w:sz w:val="20"/>
          <w:szCs w:val="18"/>
        </w:rPr>
        <w:t xml:space="preserve"> workforce</w:t>
      </w:r>
      <w:r w:rsidRPr="001757F4">
        <w:rPr>
          <w:rFonts w:cs="Arial"/>
          <w:bCs/>
          <w:sz w:val="20"/>
          <w:szCs w:val="18"/>
        </w:rPr>
        <w:t xml:space="preserve"> participation rates for both males and females are significantly higher </w:t>
      </w:r>
      <w:r w:rsidR="00C519F1" w:rsidRPr="001757F4">
        <w:rPr>
          <w:rFonts w:cs="Arial"/>
          <w:bCs/>
          <w:sz w:val="20"/>
          <w:szCs w:val="18"/>
        </w:rPr>
        <w:t xml:space="preserve">than nationally, reflecting greater confidence in the Territory economy </w:t>
      </w:r>
      <w:r w:rsidR="00940BE6" w:rsidRPr="001757F4">
        <w:rPr>
          <w:rFonts w:cs="Arial"/>
          <w:bCs/>
          <w:sz w:val="20"/>
          <w:szCs w:val="18"/>
        </w:rPr>
        <w:t>and job prospects</w:t>
      </w:r>
      <w:r w:rsidR="00C519F1" w:rsidRPr="001757F4">
        <w:rPr>
          <w:rFonts w:cs="Arial"/>
          <w:bCs/>
          <w:sz w:val="20"/>
          <w:szCs w:val="18"/>
        </w:rPr>
        <w:t>.</w:t>
      </w:r>
    </w:p>
    <w:p w:rsidR="00292D80" w:rsidRPr="001757F4" w:rsidRDefault="00292D80" w:rsidP="006513BC">
      <w:pPr>
        <w:pStyle w:val="Heading2"/>
        <w:shd w:val="clear" w:color="auto" w:fill="FBD4B4" w:themeFill="accent6" w:themeFillTint="66"/>
        <w:spacing w:after="60"/>
        <w:ind w:right="-285"/>
        <w:rPr>
          <w:rFonts w:cs="Arial"/>
          <w:sz w:val="22"/>
        </w:rPr>
      </w:pPr>
      <w:r w:rsidRPr="001757F4">
        <w:rPr>
          <w:rFonts w:cs="Arial"/>
          <w:sz w:val="22"/>
          <w:shd w:val="clear" w:color="auto" w:fill="FBD4B4" w:themeFill="accent6" w:themeFillTint="66"/>
        </w:rPr>
        <w:t xml:space="preserve">Youth </w:t>
      </w:r>
      <w:r w:rsidR="00865A18" w:rsidRPr="001757F4">
        <w:rPr>
          <w:rFonts w:cs="Arial"/>
          <w:sz w:val="22"/>
          <w:shd w:val="clear" w:color="auto" w:fill="FBD4B4" w:themeFill="accent6" w:themeFillTint="66"/>
        </w:rPr>
        <w:t>Labour Market (15-</w:t>
      </w:r>
      <w:r w:rsidR="006B2B65" w:rsidRPr="001757F4">
        <w:rPr>
          <w:rFonts w:cs="Arial"/>
          <w:sz w:val="22"/>
          <w:shd w:val="clear" w:color="auto" w:fill="FBD4B4" w:themeFill="accent6" w:themeFillTint="66"/>
        </w:rPr>
        <w:t>24</w:t>
      </w:r>
      <w:r w:rsidR="00865A18" w:rsidRPr="001757F4">
        <w:rPr>
          <w:rFonts w:cs="Arial"/>
          <w:sz w:val="22"/>
          <w:shd w:val="clear" w:color="auto" w:fill="FBD4B4" w:themeFill="accent6" w:themeFillTint="66"/>
        </w:rPr>
        <w:t xml:space="preserve"> year</w:t>
      </w:r>
      <w:r w:rsidR="001D1C07" w:rsidRPr="001757F4">
        <w:rPr>
          <w:rFonts w:cs="Arial"/>
          <w:sz w:val="22"/>
          <w:shd w:val="clear" w:color="auto" w:fill="FBD4B4" w:themeFill="accent6" w:themeFillTint="66"/>
        </w:rPr>
        <w:t>s</w:t>
      </w:r>
      <w:r w:rsidR="00865A18" w:rsidRPr="001757F4">
        <w:rPr>
          <w:rFonts w:cs="Arial"/>
          <w:sz w:val="22"/>
          <w:shd w:val="clear" w:color="auto" w:fill="FBD4B4" w:themeFill="accent6" w:themeFillTint="66"/>
        </w:rPr>
        <w:t xml:space="preserve"> old</w:t>
      </w:r>
      <w:proofErr w:type="gramStart"/>
      <w:r w:rsidR="00865A18" w:rsidRPr="001757F4">
        <w:rPr>
          <w:rFonts w:cs="Arial"/>
          <w:sz w:val="22"/>
          <w:shd w:val="clear" w:color="auto" w:fill="FBD4B4" w:themeFill="accent6" w:themeFillTint="66"/>
        </w:rPr>
        <w:t>)</w:t>
      </w:r>
      <w:r w:rsidR="0095160C" w:rsidRPr="0095160C">
        <w:rPr>
          <w:rFonts w:cs="Arial"/>
          <w:sz w:val="22"/>
          <w:shd w:val="clear" w:color="auto" w:fill="FBD4B4" w:themeFill="accent6" w:themeFillTint="66"/>
          <w:vertAlign w:val="superscript"/>
        </w:rPr>
        <w:t>8</w:t>
      </w:r>
      <w:proofErr w:type="gramEnd"/>
    </w:p>
    <w:p w:rsidR="009B1442" w:rsidRPr="001757F4" w:rsidRDefault="008F6906" w:rsidP="00982F94">
      <w:pPr>
        <w:spacing w:after="0"/>
        <w:rPr>
          <w:rFonts w:cs="Arial"/>
        </w:rPr>
      </w:pPr>
      <w:r w:rsidRPr="008F6906">
        <w:rPr>
          <w:noProof/>
        </w:rPr>
        <w:drawing>
          <wp:inline distT="0" distB="0" distL="0" distR="0">
            <wp:extent cx="3240405" cy="3506437"/>
            <wp:effectExtent l="0" t="0" r="0" b="0"/>
            <wp:docPr id="43" name="Picture 43" descr="This table demonstrates the youth labour market in the Northern Territory and Australia for ages 15-24 years old, using indictors: civilian population; total employed; total unemployed; labour force; not in labour force; unemployment rate; participation rate; civilian population - attending full time education; labour force - attending full time education; and not in labour force - attending full time education. &#10;&#10;Row one are the headings Year on Year Change and Annual Average Level. &#10;&#10;Row two indicates the total youth civilian population in the Northern Territory decreased by 1.2 per cent to 31,100 youths.  &#10;&#10;Row three indicates the total youth civilian population in Australia increased by 0.9 per cent to 3,204,700 youths.  &#10;&#10;Row four indicates the total employed youths in the Northern Territory decreased by 8.1 per cent to 18,400 youths.  &#10;&#10;Row five indicates the total youths in Australia increased by 2.7 per cent to 1,893,200 youths.  &#10;&#10;Row six indicates the total unemployed youths in the Northern Territory increased by 16.9 per cent to 2,000 youths.  &#10;&#10;Row seven indicates the total unemployed youths in Australia decreased by 1.1 per cent to 269,400 youths.  &#10;&#10;Row eight indicates the total youth labour force in the Northern Territory decreased by 6.2 per cent to 20,400 youths.  &#10;&#10;Row nine indicates the total youth labour force in Australia increased by 2.2 per cent to 2,162,600 youths.  &#10;&#10;Row 10 indicates the total youth population that's not in the labour force in the Northern Territory increased by 22.5 per cent to 4500 youths.  &#10;&#10;Row 11 indicates the total youth population that not in the labour force in Australia decreased by 3.3 per cent 206,000 youths.  &#10;&#10;Row 12 indicates the total youth unemployment rate in the Northern Territory increased by 2.0 percentage points to 9.8 per cent.  &#10;&#10;Row 13 indicates the total youth unemployment rate in Australia decreased by 0.4 percentage points to 12.4 per cent.  &#10;&#10;Row 14 indicates the total youth participation rate in the Northern Territory decreased by 3.5 percentage points to 65.5 per cent.  &#10;&#10;Row 15 indicates the total youth participation rate in Australia increased by 0.9 percentage points to 67.5 per cent.  &#10;&#10;Row 16 indicates the total civilian population attending full time education in the Northern Territory increased by 0.7 per cent to 12,100 youths.  &#10;&#10;Row 17 indicates the total civilian population attending full time education in Australia decreased by 0.2 per cent to 1,696,000 youths.   &#10;&#10;Row 18 indicates the total youth labour force attending full time education in the Northern Territory increased by 0.5 per cent to 5,900 youths.  &#10;&#10;Row 19 indicates the total youth labour force attending full time education in Australia increased by 1.2 per cent to 860,000 youths.  &#10;&#10;Row 20 indicates the total youth population not in the labour and attending full time education in the Northern Territory increased by 2.2 per cent to 6,200.  &#10;&#10;Row 21 indicates the total youth population not in the labour force and attending full time education in Australia decreased by 1.5 per cent to 836,000 youths.  &#10;" title="Youth Labour Market (15-24 years 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40405" cy="3506437"/>
                    </a:xfrm>
                    <a:prstGeom prst="rect">
                      <a:avLst/>
                    </a:prstGeom>
                    <a:noFill/>
                    <a:ln>
                      <a:noFill/>
                    </a:ln>
                  </pic:spPr>
                </pic:pic>
              </a:graphicData>
            </a:graphic>
          </wp:inline>
        </w:drawing>
      </w:r>
    </w:p>
    <w:p w:rsidR="00B33D61" w:rsidRDefault="00B33D61" w:rsidP="00676C35">
      <w:pPr>
        <w:spacing w:before="60" w:after="120"/>
        <w:rPr>
          <w:rFonts w:cs="Arial"/>
          <w:i/>
          <w:sz w:val="18"/>
          <w:szCs w:val="16"/>
        </w:rPr>
      </w:pPr>
      <w:r w:rsidRPr="001757F4">
        <w:rPr>
          <w:rFonts w:cs="Arial"/>
          <w:i/>
          <w:sz w:val="18"/>
          <w:szCs w:val="16"/>
        </w:rPr>
        <w:t>Source: ABS Cat No 6202.0</w:t>
      </w:r>
    </w:p>
    <w:p w:rsidR="00620AB0" w:rsidRPr="00080DFA" w:rsidRDefault="00620AB0" w:rsidP="00620AB0">
      <w:pPr>
        <w:pStyle w:val="ListParagraph"/>
        <w:numPr>
          <w:ilvl w:val="0"/>
          <w:numId w:val="34"/>
        </w:numPr>
        <w:spacing w:before="60" w:after="60"/>
        <w:ind w:left="426" w:hanging="426"/>
        <w:jc w:val="both"/>
        <w:rPr>
          <w:rFonts w:cs="Arial"/>
          <w:bCs/>
          <w:i/>
          <w:sz w:val="18"/>
          <w:szCs w:val="18"/>
        </w:rPr>
      </w:pPr>
      <w:r w:rsidRPr="00080DFA">
        <w:rPr>
          <w:rFonts w:cs="Arial"/>
          <w:bCs/>
          <w:i/>
          <w:sz w:val="18"/>
          <w:szCs w:val="18"/>
        </w:rPr>
        <w:t>Youth labour market data is reported on by averaging monthly data over a year. This is done to lessen the variability and volatility of monthly movements.</w:t>
      </w:r>
    </w:p>
    <w:p w:rsidR="007E385D" w:rsidRPr="001757F4" w:rsidRDefault="003A44A6" w:rsidP="00271A5A">
      <w:pPr>
        <w:pStyle w:val="ListParagraph"/>
        <w:numPr>
          <w:ilvl w:val="0"/>
          <w:numId w:val="12"/>
        </w:numPr>
        <w:spacing w:before="120" w:after="60"/>
        <w:ind w:left="357" w:hanging="357"/>
        <w:contextualSpacing w:val="0"/>
        <w:jc w:val="both"/>
        <w:rPr>
          <w:rFonts w:cs="Arial"/>
        </w:rPr>
      </w:pPr>
      <w:r w:rsidRPr="001757F4">
        <w:rPr>
          <w:rFonts w:cs="Arial"/>
          <w:bCs/>
          <w:sz w:val="20"/>
          <w:szCs w:val="18"/>
        </w:rPr>
        <w:t xml:space="preserve">In </w:t>
      </w:r>
      <w:r w:rsidR="00981BB7" w:rsidRPr="001757F4">
        <w:rPr>
          <w:rFonts w:cs="Arial"/>
          <w:bCs/>
          <w:sz w:val="20"/>
          <w:szCs w:val="18"/>
        </w:rPr>
        <w:t xml:space="preserve">the year to </w:t>
      </w:r>
      <w:r w:rsidR="008F6906">
        <w:rPr>
          <w:rFonts w:cs="Arial"/>
          <w:bCs/>
          <w:sz w:val="20"/>
          <w:szCs w:val="18"/>
        </w:rPr>
        <w:t>May</w:t>
      </w:r>
      <w:r w:rsidR="002B18D5">
        <w:rPr>
          <w:rFonts w:cs="Arial"/>
          <w:bCs/>
          <w:sz w:val="20"/>
          <w:szCs w:val="18"/>
        </w:rPr>
        <w:t xml:space="preserve"> 2018</w:t>
      </w:r>
      <w:r w:rsidRPr="001757F4">
        <w:rPr>
          <w:rFonts w:cs="Arial"/>
          <w:bCs/>
          <w:sz w:val="20"/>
          <w:szCs w:val="18"/>
        </w:rPr>
        <w:t xml:space="preserve"> t</w:t>
      </w:r>
      <w:r w:rsidR="007E385D" w:rsidRPr="001757F4">
        <w:rPr>
          <w:rFonts w:cs="Arial"/>
          <w:bCs/>
          <w:sz w:val="20"/>
          <w:szCs w:val="18"/>
        </w:rPr>
        <w:t>he number of yo</w:t>
      </w:r>
      <w:r w:rsidR="00106C31" w:rsidRPr="001757F4">
        <w:rPr>
          <w:rFonts w:cs="Arial"/>
          <w:bCs/>
          <w:sz w:val="20"/>
          <w:szCs w:val="18"/>
        </w:rPr>
        <w:t>uth</w:t>
      </w:r>
      <w:r w:rsidR="00632FCC" w:rsidRPr="001757F4">
        <w:rPr>
          <w:rFonts w:cs="Arial"/>
          <w:bCs/>
          <w:sz w:val="20"/>
          <w:szCs w:val="18"/>
        </w:rPr>
        <w:t xml:space="preserve"> (persons aged 15 to </w:t>
      </w:r>
      <w:r w:rsidR="006B2B65" w:rsidRPr="001757F4">
        <w:rPr>
          <w:rFonts w:cs="Arial"/>
          <w:bCs/>
          <w:sz w:val="20"/>
          <w:szCs w:val="18"/>
        </w:rPr>
        <w:t>24</w:t>
      </w:r>
      <w:r w:rsidR="00356D71" w:rsidRPr="001757F4">
        <w:rPr>
          <w:rFonts w:cs="Arial"/>
          <w:bCs/>
          <w:sz w:val="20"/>
          <w:szCs w:val="18"/>
        </w:rPr>
        <w:t xml:space="preserve"> years)</w:t>
      </w:r>
      <w:r w:rsidR="00C75CA7">
        <w:rPr>
          <w:rFonts w:cs="Arial"/>
          <w:bCs/>
          <w:sz w:val="20"/>
          <w:szCs w:val="18"/>
        </w:rPr>
        <w:t xml:space="preserve"> employed in the Territory de</w:t>
      </w:r>
      <w:r w:rsidR="007E385D" w:rsidRPr="001757F4">
        <w:rPr>
          <w:rFonts w:cs="Arial"/>
          <w:bCs/>
          <w:sz w:val="20"/>
          <w:szCs w:val="18"/>
        </w:rPr>
        <w:t xml:space="preserve">creased by </w:t>
      </w:r>
      <w:r w:rsidR="008F6906">
        <w:rPr>
          <w:rFonts w:cs="Arial"/>
          <w:bCs/>
          <w:sz w:val="20"/>
          <w:szCs w:val="18"/>
        </w:rPr>
        <w:t>8.1</w:t>
      </w:r>
      <w:r w:rsidR="007E385D" w:rsidRPr="001757F4">
        <w:rPr>
          <w:rFonts w:cs="Arial"/>
          <w:bCs/>
          <w:sz w:val="20"/>
          <w:szCs w:val="18"/>
        </w:rPr>
        <w:t xml:space="preserve">% </w:t>
      </w:r>
      <w:r w:rsidR="001C035D" w:rsidRPr="001757F4">
        <w:rPr>
          <w:rFonts w:cs="Arial"/>
          <w:bCs/>
          <w:sz w:val="20"/>
          <w:szCs w:val="18"/>
        </w:rPr>
        <w:t xml:space="preserve">to </w:t>
      </w:r>
      <w:r w:rsidR="008E2B31">
        <w:rPr>
          <w:rFonts w:cs="Arial"/>
          <w:bCs/>
          <w:sz w:val="20"/>
          <w:szCs w:val="18"/>
        </w:rPr>
        <w:t>1</w:t>
      </w:r>
      <w:r w:rsidR="002B18D5">
        <w:rPr>
          <w:rFonts w:cs="Arial"/>
          <w:bCs/>
          <w:sz w:val="20"/>
          <w:szCs w:val="18"/>
        </w:rPr>
        <w:t>8</w:t>
      </w:r>
      <w:r w:rsidR="007A184A">
        <w:rPr>
          <w:rFonts w:cs="Arial"/>
          <w:bCs/>
          <w:sz w:val="20"/>
          <w:szCs w:val="18"/>
        </w:rPr>
        <w:t> </w:t>
      </w:r>
      <w:r w:rsidR="008F6906">
        <w:rPr>
          <w:rFonts w:cs="Arial"/>
          <w:bCs/>
          <w:sz w:val="20"/>
          <w:szCs w:val="18"/>
        </w:rPr>
        <w:t>4</w:t>
      </w:r>
      <w:r w:rsidR="008E2B31">
        <w:rPr>
          <w:rFonts w:cs="Arial"/>
          <w:bCs/>
          <w:sz w:val="20"/>
          <w:szCs w:val="18"/>
        </w:rPr>
        <w:t>00</w:t>
      </w:r>
      <w:r w:rsidR="002C39A5" w:rsidRPr="001757F4">
        <w:rPr>
          <w:rFonts w:cs="Arial"/>
          <w:bCs/>
          <w:sz w:val="20"/>
          <w:szCs w:val="18"/>
        </w:rPr>
        <w:t xml:space="preserve"> </w:t>
      </w:r>
      <w:r w:rsidR="001C035D" w:rsidRPr="001757F4">
        <w:rPr>
          <w:rFonts w:cs="Arial"/>
          <w:bCs/>
          <w:sz w:val="20"/>
          <w:szCs w:val="18"/>
        </w:rPr>
        <w:t>persons</w:t>
      </w:r>
      <w:r w:rsidR="007E385D" w:rsidRPr="001757F4">
        <w:rPr>
          <w:rFonts w:cs="Arial"/>
          <w:bCs/>
          <w:sz w:val="20"/>
          <w:szCs w:val="18"/>
        </w:rPr>
        <w:t>.</w:t>
      </w:r>
    </w:p>
    <w:p w:rsidR="007E385D" w:rsidRPr="001757F4" w:rsidRDefault="003A44A6" w:rsidP="00DB3511">
      <w:pPr>
        <w:pStyle w:val="ListParagraph"/>
        <w:numPr>
          <w:ilvl w:val="0"/>
          <w:numId w:val="12"/>
        </w:numPr>
        <w:spacing w:before="60" w:after="60"/>
        <w:ind w:left="360"/>
        <w:jc w:val="both"/>
        <w:rPr>
          <w:rFonts w:cs="Arial"/>
          <w:bCs/>
          <w:sz w:val="20"/>
          <w:szCs w:val="18"/>
        </w:rPr>
      </w:pPr>
      <w:r w:rsidRPr="001757F4">
        <w:rPr>
          <w:rFonts w:cs="Arial"/>
          <w:bCs/>
          <w:sz w:val="20"/>
          <w:szCs w:val="18"/>
        </w:rPr>
        <w:t xml:space="preserve">Over the same period, national </w:t>
      </w:r>
      <w:r w:rsidR="00FA70E4" w:rsidRPr="001757F4">
        <w:rPr>
          <w:rFonts w:cs="Arial"/>
          <w:bCs/>
          <w:sz w:val="20"/>
          <w:szCs w:val="18"/>
        </w:rPr>
        <w:t xml:space="preserve">youth employment </w:t>
      </w:r>
      <w:r w:rsidR="008F6906">
        <w:rPr>
          <w:rFonts w:cs="Arial"/>
          <w:bCs/>
          <w:sz w:val="20"/>
          <w:szCs w:val="18"/>
        </w:rPr>
        <w:t>increased by 2.7</w:t>
      </w:r>
      <w:r w:rsidR="007A18A6" w:rsidRPr="001757F4">
        <w:rPr>
          <w:rFonts w:cs="Arial"/>
          <w:bCs/>
          <w:sz w:val="20"/>
          <w:szCs w:val="18"/>
        </w:rPr>
        <w:t xml:space="preserve">% </w:t>
      </w:r>
      <w:r w:rsidR="00D53E63" w:rsidRPr="001757F4">
        <w:rPr>
          <w:rFonts w:cs="Arial"/>
          <w:bCs/>
          <w:sz w:val="20"/>
          <w:szCs w:val="18"/>
        </w:rPr>
        <w:t>to</w:t>
      </w:r>
      <w:r w:rsidR="007E385D" w:rsidRPr="001757F4">
        <w:rPr>
          <w:rFonts w:cs="Arial"/>
          <w:bCs/>
          <w:sz w:val="20"/>
          <w:szCs w:val="18"/>
        </w:rPr>
        <w:t xml:space="preserve"> </w:t>
      </w:r>
      <w:r w:rsidR="007A184A">
        <w:rPr>
          <w:rFonts w:cs="Arial"/>
          <w:bCs/>
          <w:sz w:val="20"/>
          <w:szCs w:val="18"/>
        </w:rPr>
        <w:t>1 </w:t>
      </w:r>
      <w:r w:rsidR="008F6906">
        <w:rPr>
          <w:rFonts w:cs="Arial"/>
          <w:bCs/>
          <w:sz w:val="20"/>
          <w:szCs w:val="18"/>
        </w:rPr>
        <w:t>893</w:t>
      </w:r>
      <w:r w:rsidR="00C75CA7">
        <w:rPr>
          <w:rFonts w:cs="Arial"/>
          <w:bCs/>
          <w:sz w:val="20"/>
          <w:szCs w:val="18"/>
        </w:rPr>
        <w:t> </w:t>
      </w:r>
      <w:r w:rsidR="008F6906">
        <w:rPr>
          <w:rFonts w:cs="Arial"/>
          <w:bCs/>
          <w:sz w:val="20"/>
          <w:szCs w:val="18"/>
        </w:rPr>
        <w:t>2</w:t>
      </w:r>
      <w:r w:rsidR="007A184A">
        <w:rPr>
          <w:rFonts w:cs="Arial"/>
          <w:bCs/>
          <w:sz w:val="20"/>
          <w:szCs w:val="18"/>
        </w:rPr>
        <w:t>00</w:t>
      </w:r>
      <w:r w:rsidR="002C39A5" w:rsidRPr="001757F4">
        <w:rPr>
          <w:rFonts w:cs="Arial"/>
          <w:bCs/>
          <w:sz w:val="20"/>
          <w:szCs w:val="18"/>
        </w:rPr>
        <w:t xml:space="preserve"> </w:t>
      </w:r>
      <w:r w:rsidR="007E385D" w:rsidRPr="001757F4">
        <w:rPr>
          <w:rFonts w:cs="Arial"/>
          <w:bCs/>
          <w:sz w:val="20"/>
          <w:szCs w:val="18"/>
        </w:rPr>
        <w:t>persons</w:t>
      </w:r>
      <w:r w:rsidR="0055345F" w:rsidRPr="001757F4">
        <w:rPr>
          <w:rFonts w:cs="Arial"/>
          <w:bCs/>
          <w:sz w:val="20"/>
          <w:szCs w:val="18"/>
        </w:rPr>
        <w:t>.</w:t>
      </w:r>
    </w:p>
    <w:p w:rsidR="00B7063A" w:rsidRDefault="007A184A" w:rsidP="00080DFA">
      <w:pPr>
        <w:pStyle w:val="ListParagraph"/>
        <w:numPr>
          <w:ilvl w:val="0"/>
          <w:numId w:val="12"/>
        </w:numPr>
        <w:spacing w:before="60" w:after="120"/>
        <w:ind w:left="357" w:hanging="357"/>
        <w:contextualSpacing w:val="0"/>
        <w:jc w:val="both"/>
        <w:rPr>
          <w:rFonts w:cs="Arial"/>
          <w:bCs/>
          <w:sz w:val="20"/>
          <w:szCs w:val="18"/>
        </w:rPr>
      </w:pPr>
      <w:r>
        <w:rPr>
          <w:rFonts w:cs="Arial"/>
          <w:bCs/>
          <w:sz w:val="20"/>
          <w:szCs w:val="18"/>
        </w:rPr>
        <w:t xml:space="preserve">In the year to </w:t>
      </w:r>
      <w:r w:rsidR="00B34E76">
        <w:rPr>
          <w:rFonts w:cs="Arial"/>
          <w:bCs/>
          <w:sz w:val="20"/>
          <w:szCs w:val="18"/>
        </w:rPr>
        <w:t>May</w:t>
      </w:r>
      <w:r w:rsidR="002B18D5">
        <w:rPr>
          <w:rFonts w:cs="Arial"/>
          <w:bCs/>
          <w:sz w:val="20"/>
          <w:szCs w:val="18"/>
        </w:rPr>
        <w:t xml:space="preserve"> 2018</w:t>
      </w:r>
      <w:r w:rsidR="00B7063A" w:rsidRPr="001757F4">
        <w:rPr>
          <w:rFonts w:cs="Arial"/>
          <w:bCs/>
          <w:sz w:val="20"/>
          <w:szCs w:val="18"/>
        </w:rPr>
        <w:t xml:space="preserve">, </w:t>
      </w:r>
      <w:r w:rsidR="00B27FCE" w:rsidRPr="001757F4">
        <w:rPr>
          <w:rFonts w:cs="Arial"/>
          <w:bCs/>
          <w:sz w:val="20"/>
          <w:szCs w:val="18"/>
        </w:rPr>
        <w:t>1</w:t>
      </w:r>
      <w:r w:rsidR="00B34E76">
        <w:rPr>
          <w:rFonts w:cs="Arial"/>
          <w:bCs/>
          <w:sz w:val="20"/>
          <w:szCs w:val="18"/>
        </w:rPr>
        <w:t>2 1</w:t>
      </w:r>
      <w:r w:rsidR="007A18A6" w:rsidRPr="001757F4">
        <w:rPr>
          <w:rFonts w:cs="Arial"/>
          <w:bCs/>
          <w:sz w:val="20"/>
          <w:szCs w:val="18"/>
        </w:rPr>
        <w:t>00</w:t>
      </w:r>
      <w:r w:rsidR="00B7063A" w:rsidRPr="001757F4">
        <w:rPr>
          <w:rFonts w:cs="Arial"/>
          <w:bCs/>
          <w:sz w:val="20"/>
          <w:szCs w:val="18"/>
        </w:rPr>
        <w:t xml:space="preserve"> out of the </w:t>
      </w:r>
      <w:r w:rsidR="00B27FCE" w:rsidRPr="001757F4">
        <w:rPr>
          <w:rFonts w:cs="Arial"/>
          <w:bCs/>
          <w:sz w:val="20"/>
          <w:szCs w:val="18"/>
        </w:rPr>
        <w:t>3</w:t>
      </w:r>
      <w:r w:rsidR="00B34E76">
        <w:rPr>
          <w:rFonts w:cs="Arial"/>
          <w:bCs/>
          <w:sz w:val="20"/>
          <w:szCs w:val="18"/>
        </w:rPr>
        <w:t>1</w:t>
      </w:r>
      <w:r>
        <w:rPr>
          <w:rFonts w:cs="Arial"/>
          <w:bCs/>
          <w:sz w:val="20"/>
          <w:szCs w:val="18"/>
        </w:rPr>
        <w:t> </w:t>
      </w:r>
      <w:r w:rsidR="00B34E76">
        <w:rPr>
          <w:rFonts w:cs="Arial"/>
          <w:bCs/>
          <w:sz w:val="20"/>
          <w:szCs w:val="18"/>
        </w:rPr>
        <w:t>1</w:t>
      </w:r>
      <w:r w:rsidR="00B7063A" w:rsidRPr="001757F4">
        <w:rPr>
          <w:rFonts w:cs="Arial"/>
          <w:bCs/>
          <w:sz w:val="20"/>
          <w:szCs w:val="18"/>
        </w:rPr>
        <w:t>00 youths (</w:t>
      </w:r>
      <w:r w:rsidR="00B34E76">
        <w:rPr>
          <w:rFonts w:cs="Arial"/>
          <w:bCs/>
          <w:sz w:val="20"/>
          <w:szCs w:val="18"/>
        </w:rPr>
        <w:t>38.9</w:t>
      </w:r>
      <w:r w:rsidR="00B7063A" w:rsidRPr="001757F4">
        <w:rPr>
          <w:rFonts w:cs="Arial"/>
          <w:bCs/>
          <w:sz w:val="20"/>
          <w:szCs w:val="18"/>
        </w:rPr>
        <w:t>%)</w:t>
      </w:r>
      <w:r w:rsidR="005D4A50" w:rsidRPr="001757F4">
        <w:rPr>
          <w:rFonts w:cs="Arial"/>
          <w:bCs/>
          <w:sz w:val="20"/>
          <w:szCs w:val="18"/>
        </w:rPr>
        <w:t xml:space="preserve"> were undertaking full-</w:t>
      </w:r>
      <w:r w:rsidR="00B7063A" w:rsidRPr="001757F4">
        <w:rPr>
          <w:rFonts w:cs="Arial"/>
          <w:bCs/>
          <w:sz w:val="20"/>
          <w:szCs w:val="18"/>
        </w:rPr>
        <w:t>time education in the Territory</w:t>
      </w:r>
      <w:r w:rsidR="00D072BF" w:rsidRPr="001757F4">
        <w:rPr>
          <w:rFonts w:cs="Arial"/>
          <w:bCs/>
          <w:sz w:val="20"/>
          <w:szCs w:val="18"/>
        </w:rPr>
        <w:t>, an in</w:t>
      </w:r>
      <w:r w:rsidR="00E138E3" w:rsidRPr="001757F4">
        <w:rPr>
          <w:rFonts w:cs="Arial"/>
          <w:bCs/>
          <w:sz w:val="20"/>
          <w:szCs w:val="18"/>
        </w:rPr>
        <w:t xml:space="preserve">crease </w:t>
      </w:r>
      <w:r w:rsidR="00D674C4" w:rsidRPr="001757F4">
        <w:rPr>
          <w:rFonts w:cs="Arial"/>
          <w:bCs/>
          <w:sz w:val="20"/>
          <w:szCs w:val="18"/>
        </w:rPr>
        <w:t xml:space="preserve">of </w:t>
      </w:r>
      <w:r w:rsidR="00B34E76">
        <w:rPr>
          <w:rFonts w:cs="Arial"/>
          <w:bCs/>
          <w:sz w:val="20"/>
          <w:szCs w:val="18"/>
        </w:rPr>
        <w:t>0.7</w:t>
      </w:r>
      <w:r w:rsidR="002B18D5">
        <w:rPr>
          <w:rFonts w:cs="Arial"/>
          <w:bCs/>
          <w:sz w:val="20"/>
          <w:szCs w:val="18"/>
        </w:rPr>
        <w:t xml:space="preserve"> </w:t>
      </w:r>
      <w:r w:rsidR="00092756" w:rsidRPr="001757F4">
        <w:rPr>
          <w:rFonts w:cs="Arial"/>
          <w:bCs/>
          <w:sz w:val="20"/>
          <w:szCs w:val="18"/>
        </w:rPr>
        <w:t>percentage point</w:t>
      </w:r>
      <w:r w:rsidR="00B34E76">
        <w:rPr>
          <w:rFonts w:cs="Arial"/>
          <w:bCs/>
          <w:sz w:val="20"/>
          <w:szCs w:val="18"/>
        </w:rPr>
        <w:t>s</w:t>
      </w:r>
      <w:r w:rsidR="00092756" w:rsidRPr="001757F4">
        <w:rPr>
          <w:rFonts w:cs="Arial"/>
          <w:bCs/>
          <w:sz w:val="20"/>
          <w:szCs w:val="18"/>
        </w:rPr>
        <w:t xml:space="preserve"> </w:t>
      </w:r>
      <w:r w:rsidR="00D674C4" w:rsidRPr="001757F4">
        <w:rPr>
          <w:rFonts w:cs="Arial"/>
          <w:bCs/>
          <w:sz w:val="20"/>
          <w:szCs w:val="18"/>
        </w:rPr>
        <w:t>from</w:t>
      </w:r>
      <w:r w:rsidR="007272B9" w:rsidRPr="001757F4">
        <w:rPr>
          <w:rFonts w:cs="Arial"/>
          <w:bCs/>
          <w:sz w:val="20"/>
          <w:szCs w:val="18"/>
        </w:rPr>
        <w:t xml:space="preserve"> the previous quarter</w:t>
      </w:r>
      <w:r w:rsidR="00A35B8B" w:rsidRPr="001757F4">
        <w:rPr>
          <w:rFonts w:cs="Arial"/>
          <w:bCs/>
          <w:sz w:val="20"/>
          <w:szCs w:val="18"/>
        </w:rPr>
        <w:t xml:space="preserve">. In </w:t>
      </w:r>
      <w:r w:rsidR="004B1366" w:rsidRPr="001757F4">
        <w:rPr>
          <w:rFonts w:cs="Arial"/>
          <w:bCs/>
          <w:sz w:val="20"/>
          <w:szCs w:val="18"/>
        </w:rPr>
        <w:t xml:space="preserve">comparison, </w:t>
      </w:r>
      <w:r w:rsidR="00F5266E">
        <w:rPr>
          <w:rFonts w:cs="Arial"/>
          <w:bCs/>
          <w:sz w:val="20"/>
          <w:szCs w:val="18"/>
        </w:rPr>
        <w:t>52.9</w:t>
      </w:r>
      <w:r w:rsidR="00FD4C74" w:rsidRPr="001757F4">
        <w:rPr>
          <w:rFonts w:cs="Arial"/>
          <w:bCs/>
          <w:sz w:val="20"/>
          <w:szCs w:val="18"/>
        </w:rPr>
        <w:t>% of the national youth p</w:t>
      </w:r>
      <w:r w:rsidR="005D4A50" w:rsidRPr="001757F4">
        <w:rPr>
          <w:rFonts w:cs="Arial"/>
          <w:bCs/>
          <w:sz w:val="20"/>
          <w:szCs w:val="18"/>
        </w:rPr>
        <w:t>opulation were undertaking full-</w:t>
      </w:r>
      <w:r w:rsidR="00FD4C74" w:rsidRPr="001757F4">
        <w:rPr>
          <w:rFonts w:cs="Arial"/>
          <w:bCs/>
          <w:sz w:val="20"/>
          <w:szCs w:val="18"/>
        </w:rPr>
        <w:t>time education.</w:t>
      </w:r>
      <w:r w:rsidR="00B7063A" w:rsidRPr="001757F4">
        <w:rPr>
          <w:rFonts w:cs="Arial"/>
          <w:bCs/>
          <w:sz w:val="20"/>
          <w:szCs w:val="18"/>
        </w:rPr>
        <w:t xml:space="preserve"> </w:t>
      </w:r>
    </w:p>
    <w:p w:rsidR="00554201" w:rsidRPr="001757F4" w:rsidRDefault="00554201">
      <w:pPr>
        <w:spacing w:after="0"/>
        <w:rPr>
          <w:rFonts w:cs="Arial"/>
          <w:b/>
          <w:sz w:val="20"/>
        </w:rPr>
      </w:pPr>
      <w:r w:rsidRPr="001757F4">
        <w:rPr>
          <w:rFonts w:cs="Arial"/>
          <w:b/>
          <w:sz w:val="20"/>
        </w:rPr>
        <w:br w:type="page"/>
      </w:r>
    </w:p>
    <w:p w:rsidR="00213CC9" w:rsidRPr="001757F4" w:rsidRDefault="00213CC9" w:rsidP="00982F94">
      <w:pPr>
        <w:spacing w:after="120"/>
        <w:rPr>
          <w:rFonts w:cs="Arial"/>
          <w:b/>
          <w:sz w:val="20"/>
        </w:rPr>
      </w:pPr>
      <w:r w:rsidRPr="001757F4">
        <w:rPr>
          <w:rFonts w:cs="Arial"/>
          <w:b/>
          <w:sz w:val="20"/>
        </w:rPr>
        <w:lastRenderedPageBreak/>
        <w:t xml:space="preserve">Chart </w:t>
      </w:r>
      <w:r w:rsidR="00982F94" w:rsidRPr="001757F4">
        <w:rPr>
          <w:rFonts w:cs="Arial"/>
          <w:b/>
          <w:sz w:val="20"/>
        </w:rPr>
        <w:t>7</w:t>
      </w:r>
      <w:r w:rsidRPr="001757F4">
        <w:rPr>
          <w:rFonts w:cs="Arial"/>
          <w:b/>
          <w:sz w:val="20"/>
        </w:rPr>
        <w:t>: Youth Unemployment Rate (</w:t>
      </w:r>
      <w:r w:rsidR="008C2974" w:rsidRPr="001757F4">
        <w:rPr>
          <w:rFonts w:cs="Arial"/>
          <w:b/>
          <w:sz w:val="20"/>
        </w:rPr>
        <w:t>annual</w:t>
      </w:r>
      <w:r w:rsidRPr="001757F4">
        <w:rPr>
          <w:rFonts w:cs="Arial"/>
          <w:b/>
          <w:sz w:val="20"/>
        </w:rPr>
        <w:t xml:space="preserve"> average)</w:t>
      </w:r>
    </w:p>
    <w:p w:rsidR="00213CC9" w:rsidRPr="001757F4" w:rsidRDefault="00F5266E" w:rsidP="00982F94">
      <w:pPr>
        <w:spacing w:after="0"/>
        <w:rPr>
          <w:rFonts w:cs="Arial"/>
        </w:rPr>
      </w:pPr>
      <w:r w:rsidRPr="00F5266E">
        <w:rPr>
          <w:noProof/>
        </w:rPr>
        <w:drawing>
          <wp:inline distT="0" distB="0" distL="0" distR="0">
            <wp:extent cx="3240405" cy="2239386"/>
            <wp:effectExtent l="0" t="0" r="0" b="0"/>
            <wp:docPr id="44" name="Picture 44" descr="This chart indicates that in the year to May 2018 the average youth unemployment rate in the Territory was 9.8%. This is below the corresponding national rate of 12.4%." title="Chart 7: Youth Unemployment Rate (annual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40405" cy="2239386"/>
                    </a:xfrm>
                    <a:prstGeom prst="rect">
                      <a:avLst/>
                    </a:prstGeom>
                    <a:noFill/>
                    <a:ln>
                      <a:noFill/>
                    </a:ln>
                  </pic:spPr>
                </pic:pic>
              </a:graphicData>
            </a:graphic>
          </wp:inline>
        </w:drawing>
      </w:r>
    </w:p>
    <w:p w:rsidR="00982F94" w:rsidRPr="001757F4" w:rsidRDefault="00982F94" w:rsidP="00982F94">
      <w:pPr>
        <w:spacing w:after="120"/>
        <w:rPr>
          <w:rFonts w:cs="Arial"/>
          <w:i/>
          <w:sz w:val="18"/>
          <w:szCs w:val="18"/>
        </w:rPr>
      </w:pPr>
      <w:r w:rsidRPr="001757F4">
        <w:rPr>
          <w:rFonts w:cs="Arial"/>
          <w:i/>
          <w:sz w:val="18"/>
          <w:szCs w:val="18"/>
        </w:rPr>
        <w:t>Source: ABS Cat No 6202.0</w:t>
      </w:r>
    </w:p>
    <w:p w:rsidR="007E385D" w:rsidRPr="001757F4" w:rsidRDefault="003A44A6" w:rsidP="00DB3511">
      <w:pPr>
        <w:pStyle w:val="ListParagraph"/>
        <w:numPr>
          <w:ilvl w:val="0"/>
          <w:numId w:val="12"/>
        </w:numPr>
        <w:spacing w:before="60" w:after="60"/>
        <w:ind w:left="360"/>
        <w:jc w:val="both"/>
        <w:rPr>
          <w:rFonts w:cs="Arial"/>
          <w:bCs/>
          <w:sz w:val="20"/>
          <w:szCs w:val="18"/>
        </w:rPr>
      </w:pPr>
      <w:r w:rsidRPr="001757F4">
        <w:rPr>
          <w:rFonts w:cs="Arial"/>
          <w:bCs/>
          <w:sz w:val="20"/>
          <w:szCs w:val="18"/>
        </w:rPr>
        <w:t xml:space="preserve">In </w:t>
      </w:r>
      <w:r w:rsidR="00AB6723" w:rsidRPr="001757F4">
        <w:rPr>
          <w:rFonts w:cs="Arial"/>
          <w:bCs/>
          <w:sz w:val="20"/>
          <w:szCs w:val="18"/>
        </w:rPr>
        <w:t xml:space="preserve">the year to </w:t>
      </w:r>
      <w:r w:rsidR="00F5266E">
        <w:rPr>
          <w:rFonts w:cs="Arial"/>
          <w:bCs/>
          <w:sz w:val="20"/>
          <w:szCs w:val="18"/>
        </w:rPr>
        <w:t>May</w:t>
      </w:r>
      <w:r w:rsidR="00060BEF">
        <w:rPr>
          <w:rFonts w:cs="Arial"/>
          <w:bCs/>
          <w:sz w:val="20"/>
          <w:szCs w:val="18"/>
        </w:rPr>
        <w:t xml:space="preserve"> 2018</w:t>
      </w:r>
      <w:r w:rsidRPr="001757F4">
        <w:rPr>
          <w:rFonts w:cs="Arial"/>
          <w:bCs/>
          <w:sz w:val="20"/>
          <w:szCs w:val="18"/>
        </w:rPr>
        <w:t xml:space="preserve"> t</w:t>
      </w:r>
      <w:r w:rsidR="007E385D" w:rsidRPr="001757F4">
        <w:rPr>
          <w:rFonts w:cs="Arial"/>
          <w:bCs/>
          <w:sz w:val="20"/>
          <w:szCs w:val="18"/>
        </w:rPr>
        <w:t>he</w:t>
      </w:r>
      <w:r w:rsidR="006F57CA" w:rsidRPr="001757F4">
        <w:rPr>
          <w:rFonts w:cs="Arial"/>
          <w:bCs/>
          <w:sz w:val="20"/>
          <w:szCs w:val="18"/>
        </w:rPr>
        <w:t xml:space="preserve"> average</w:t>
      </w:r>
      <w:r w:rsidR="007E385D" w:rsidRPr="001757F4">
        <w:rPr>
          <w:rFonts w:cs="Arial"/>
          <w:bCs/>
          <w:sz w:val="20"/>
          <w:szCs w:val="18"/>
        </w:rPr>
        <w:t xml:space="preserve"> youth unemployment rate in the Territory was </w:t>
      </w:r>
      <w:r w:rsidR="002920B7">
        <w:rPr>
          <w:rFonts w:cs="Arial"/>
          <w:bCs/>
          <w:sz w:val="20"/>
          <w:szCs w:val="18"/>
        </w:rPr>
        <w:t>9.8</w:t>
      </w:r>
      <w:r w:rsidR="007E385D" w:rsidRPr="001757F4">
        <w:rPr>
          <w:rFonts w:cs="Arial"/>
          <w:bCs/>
          <w:sz w:val="20"/>
          <w:szCs w:val="18"/>
        </w:rPr>
        <w:t>%</w:t>
      </w:r>
      <w:r w:rsidRPr="001757F4">
        <w:rPr>
          <w:rFonts w:cs="Arial"/>
          <w:bCs/>
          <w:sz w:val="20"/>
          <w:szCs w:val="18"/>
        </w:rPr>
        <w:t>. This is</w:t>
      </w:r>
      <w:r w:rsidR="007E385D" w:rsidRPr="001757F4">
        <w:rPr>
          <w:rFonts w:cs="Arial"/>
          <w:bCs/>
          <w:sz w:val="20"/>
          <w:szCs w:val="18"/>
        </w:rPr>
        <w:t xml:space="preserve"> </w:t>
      </w:r>
      <w:r w:rsidR="00815EBB" w:rsidRPr="001757F4">
        <w:rPr>
          <w:rFonts w:cs="Arial"/>
          <w:bCs/>
          <w:sz w:val="20"/>
          <w:szCs w:val="18"/>
        </w:rPr>
        <w:t xml:space="preserve">below </w:t>
      </w:r>
      <w:r w:rsidR="007E385D" w:rsidRPr="001757F4">
        <w:rPr>
          <w:rFonts w:cs="Arial"/>
          <w:bCs/>
          <w:sz w:val="20"/>
          <w:szCs w:val="18"/>
        </w:rPr>
        <w:t xml:space="preserve">the </w:t>
      </w:r>
      <w:r w:rsidRPr="001757F4">
        <w:rPr>
          <w:rFonts w:cs="Arial"/>
          <w:bCs/>
          <w:sz w:val="20"/>
          <w:szCs w:val="18"/>
        </w:rPr>
        <w:t xml:space="preserve">corresponding </w:t>
      </w:r>
      <w:r w:rsidR="007E385D" w:rsidRPr="001757F4">
        <w:rPr>
          <w:rFonts w:cs="Arial"/>
          <w:bCs/>
          <w:sz w:val="20"/>
          <w:szCs w:val="18"/>
        </w:rPr>
        <w:t xml:space="preserve">national </w:t>
      </w:r>
      <w:r w:rsidRPr="001757F4">
        <w:rPr>
          <w:rFonts w:cs="Arial"/>
          <w:bCs/>
          <w:sz w:val="20"/>
          <w:szCs w:val="18"/>
        </w:rPr>
        <w:t xml:space="preserve">rate of </w:t>
      </w:r>
      <w:r w:rsidR="002920B7">
        <w:rPr>
          <w:rFonts w:cs="Arial"/>
          <w:bCs/>
          <w:sz w:val="20"/>
          <w:szCs w:val="18"/>
        </w:rPr>
        <w:t>12.4</w:t>
      </w:r>
      <w:r w:rsidRPr="001757F4">
        <w:rPr>
          <w:rFonts w:cs="Arial"/>
          <w:bCs/>
          <w:sz w:val="20"/>
          <w:szCs w:val="18"/>
        </w:rPr>
        <w:t>%</w:t>
      </w:r>
      <w:r w:rsidR="007E385D" w:rsidRPr="001757F4">
        <w:rPr>
          <w:rFonts w:cs="Arial"/>
          <w:bCs/>
          <w:sz w:val="20"/>
          <w:szCs w:val="18"/>
        </w:rPr>
        <w:t>.</w:t>
      </w:r>
    </w:p>
    <w:p w:rsidR="002953AA" w:rsidRPr="001757F4" w:rsidRDefault="00FA70E4" w:rsidP="002A1580">
      <w:pPr>
        <w:pStyle w:val="ListParagraph"/>
        <w:numPr>
          <w:ilvl w:val="0"/>
          <w:numId w:val="12"/>
        </w:numPr>
        <w:spacing w:before="60" w:after="60"/>
        <w:ind w:left="360"/>
        <w:jc w:val="both"/>
        <w:rPr>
          <w:rFonts w:cs="Arial"/>
          <w:bCs/>
          <w:sz w:val="20"/>
          <w:szCs w:val="18"/>
        </w:rPr>
      </w:pPr>
      <w:r w:rsidRPr="001757F4">
        <w:rPr>
          <w:rFonts w:cs="Arial"/>
          <w:bCs/>
          <w:sz w:val="20"/>
          <w:szCs w:val="18"/>
        </w:rPr>
        <w:t>The Territory youth unemplo</w:t>
      </w:r>
      <w:r w:rsidR="00484E49" w:rsidRPr="001757F4">
        <w:rPr>
          <w:rFonts w:cs="Arial"/>
          <w:bCs/>
          <w:sz w:val="20"/>
          <w:szCs w:val="18"/>
        </w:rPr>
        <w:t xml:space="preserve">yment rate has generally been </w:t>
      </w:r>
      <w:r w:rsidR="002920B7">
        <w:rPr>
          <w:rFonts w:cs="Arial"/>
          <w:bCs/>
          <w:sz w:val="20"/>
          <w:szCs w:val="18"/>
        </w:rPr>
        <w:t>decreasing</w:t>
      </w:r>
      <w:r w:rsidR="008E2B31">
        <w:rPr>
          <w:rFonts w:cs="Arial"/>
          <w:bCs/>
          <w:sz w:val="20"/>
          <w:szCs w:val="18"/>
        </w:rPr>
        <w:t xml:space="preserve"> </w:t>
      </w:r>
      <w:r w:rsidRPr="001757F4">
        <w:rPr>
          <w:rFonts w:cs="Arial"/>
          <w:bCs/>
          <w:sz w:val="20"/>
          <w:szCs w:val="18"/>
        </w:rPr>
        <w:t>over the past</w:t>
      </w:r>
      <w:r w:rsidR="00D53E63" w:rsidRPr="001757F4">
        <w:rPr>
          <w:rFonts w:cs="Arial"/>
          <w:bCs/>
          <w:sz w:val="20"/>
          <w:szCs w:val="18"/>
        </w:rPr>
        <w:t xml:space="preserve"> year</w:t>
      </w:r>
      <w:r w:rsidR="002A1580" w:rsidRPr="001757F4">
        <w:rPr>
          <w:rFonts w:cs="Arial"/>
          <w:bCs/>
          <w:sz w:val="20"/>
          <w:szCs w:val="18"/>
        </w:rPr>
        <w:t>.</w:t>
      </w:r>
    </w:p>
    <w:p w:rsidR="007E385D" w:rsidRPr="001757F4" w:rsidRDefault="007E385D" w:rsidP="00A419FC">
      <w:pPr>
        <w:spacing w:after="60"/>
        <w:rPr>
          <w:rFonts w:cs="Arial"/>
          <w:b/>
          <w:sz w:val="20"/>
        </w:rPr>
      </w:pPr>
      <w:r w:rsidRPr="001757F4">
        <w:rPr>
          <w:rFonts w:cs="Arial"/>
          <w:b/>
          <w:sz w:val="20"/>
        </w:rPr>
        <w:t xml:space="preserve">Chart </w:t>
      </w:r>
      <w:r w:rsidR="00982F94" w:rsidRPr="001757F4">
        <w:rPr>
          <w:rFonts w:cs="Arial"/>
          <w:b/>
          <w:sz w:val="20"/>
        </w:rPr>
        <w:t>8</w:t>
      </w:r>
      <w:r w:rsidRPr="001757F4">
        <w:rPr>
          <w:rFonts w:cs="Arial"/>
          <w:b/>
          <w:sz w:val="20"/>
        </w:rPr>
        <w:t>: Youth Participation Rate (</w:t>
      </w:r>
      <w:r w:rsidR="008C2974" w:rsidRPr="001757F4">
        <w:rPr>
          <w:rFonts w:cs="Arial"/>
          <w:b/>
          <w:sz w:val="20"/>
        </w:rPr>
        <w:t>annual</w:t>
      </w:r>
      <w:r w:rsidRPr="001757F4">
        <w:rPr>
          <w:rFonts w:cs="Arial"/>
          <w:b/>
          <w:sz w:val="20"/>
        </w:rPr>
        <w:t xml:space="preserve"> average)</w:t>
      </w:r>
    </w:p>
    <w:p w:rsidR="00A419FC" w:rsidRPr="001757F4" w:rsidRDefault="0040734E" w:rsidP="00982F94">
      <w:pPr>
        <w:spacing w:after="0"/>
        <w:rPr>
          <w:rFonts w:cs="Arial"/>
          <w:bCs/>
          <w:sz w:val="20"/>
          <w:szCs w:val="18"/>
        </w:rPr>
      </w:pPr>
      <w:r w:rsidRPr="0040734E">
        <w:rPr>
          <w:noProof/>
        </w:rPr>
        <w:drawing>
          <wp:inline distT="0" distB="0" distL="0" distR="0">
            <wp:extent cx="3240405" cy="2239386"/>
            <wp:effectExtent l="0" t="0" r="0" b="0"/>
            <wp:docPr id="45" name="Picture 45" descr="This chart indicates that in the year to May 2018 the average youth participation rate in the Territory was 65.5%, and nationally was 67.5%. " title="Chart 8: Youth Participation Rate (annual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40405" cy="2239386"/>
                    </a:xfrm>
                    <a:prstGeom prst="rect">
                      <a:avLst/>
                    </a:prstGeom>
                    <a:noFill/>
                    <a:ln>
                      <a:noFill/>
                    </a:ln>
                  </pic:spPr>
                </pic:pic>
              </a:graphicData>
            </a:graphic>
          </wp:inline>
        </w:drawing>
      </w:r>
    </w:p>
    <w:p w:rsidR="00982F94" w:rsidRPr="001757F4" w:rsidRDefault="00982F94" w:rsidP="00982F94">
      <w:pPr>
        <w:spacing w:after="120"/>
        <w:rPr>
          <w:rFonts w:cs="Arial"/>
          <w:i/>
          <w:sz w:val="18"/>
          <w:szCs w:val="18"/>
        </w:rPr>
      </w:pPr>
      <w:r w:rsidRPr="001757F4">
        <w:rPr>
          <w:rFonts w:cs="Arial"/>
          <w:i/>
          <w:sz w:val="18"/>
          <w:szCs w:val="18"/>
        </w:rPr>
        <w:t>Source: ABS Cat No 6202.0</w:t>
      </w:r>
    </w:p>
    <w:p w:rsidR="00940BE6" w:rsidRPr="001757F4" w:rsidRDefault="00940BE6" w:rsidP="00DB3511">
      <w:pPr>
        <w:pStyle w:val="ListParagraph"/>
        <w:numPr>
          <w:ilvl w:val="0"/>
          <w:numId w:val="12"/>
        </w:numPr>
        <w:spacing w:before="60" w:after="60"/>
        <w:ind w:left="360"/>
        <w:jc w:val="both"/>
        <w:rPr>
          <w:rFonts w:cs="Arial"/>
          <w:b/>
          <w:bCs/>
          <w:sz w:val="20"/>
          <w:szCs w:val="18"/>
        </w:rPr>
      </w:pPr>
      <w:r w:rsidRPr="001757F4">
        <w:rPr>
          <w:rFonts w:cs="Arial"/>
          <w:bCs/>
          <w:sz w:val="20"/>
          <w:szCs w:val="18"/>
        </w:rPr>
        <w:t xml:space="preserve">In </w:t>
      </w:r>
      <w:r w:rsidR="0092504B" w:rsidRPr="001757F4">
        <w:rPr>
          <w:rFonts w:cs="Arial"/>
          <w:bCs/>
          <w:sz w:val="20"/>
          <w:szCs w:val="18"/>
        </w:rPr>
        <w:t xml:space="preserve">the year to </w:t>
      </w:r>
      <w:r w:rsidR="0040734E">
        <w:rPr>
          <w:rFonts w:cs="Arial"/>
          <w:bCs/>
          <w:sz w:val="20"/>
          <w:szCs w:val="18"/>
        </w:rPr>
        <w:t>May</w:t>
      </w:r>
      <w:r w:rsidR="00F21069">
        <w:rPr>
          <w:rFonts w:cs="Arial"/>
          <w:bCs/>
          <w:sz w:val="20"/>
          <w:szCs w:val="18"/>
        </w:rPr>
        <w:t xml:space="preserve"> 2018</w:t>
      </w:r>
      <w:r w:rsidR="00741D1B" w:rsidRPr="001757F4">
        <w:rPr>
          <w:rFonts w:cs="Arial"/>
          <w:bCs/>
          <w:sz w:val="20"/>
          <w:szCs w:val="18"/>
        </w:rPr>
        <w:t>,</w:t>
      </w:r>
      <w:r w:rsidRPr="001757F4">
        <w:rPr>
          <w:rFonts w:cs="Arial"/>
          <w:bCs/>
          <w:sz w:val="20"/>
          <w:szCs w:val="18"/>
        </w:rPr>
        <w:t xml:space="preserve"> </w:t>
      </w:r>
      <w:r w:rsidR="002413AF" w:rsidRPr="001757F4">
        <w:rPr>
          <w:rFonts w:cs="Arial"/>
          <w:bCs/>
          <w:sz w:val="20"/>
          <w:szCs w:val="18"/>
        </w:rPr>
        <w:t xml:space="preserve">the average youth participation </w:t>
      </w:r>
      <w:r w:rsidR="00EC0238" w:rsidRPr="001757F4">
        <w:rPr>
          <w:rFonts w:cs="Arial"/>
          <w:bCs/>
          <w:sz w:val="20"/>
          <w:szCs w:val="18"/>
        </w:rPr>
        <w:t>rate</w:t>
      </w:r>
      <w:r w:rsidR="002413AF" w:rsidRPr="001757F4">
        <w:rPr>
          <w:rFonts w:cs="Arial"/>
          <w:bCs/>
          <w:sz w:val="20"/>
          <w:szCs w:val="18"/>
        </w:rPr>
        <w:t xml:space="preserve"> </w:t>
      </w:r>
      <w:r w:rsidRPr="001757F4">
        <w:rPr>
          <w:rFonts w:cs="Arial"/>
          <w:bCs/>
          <w:sz w:val="20"/>
          <w:szCs w:val="18"/>
        </w:rPr>
        <w:t xml:space="preserve">in the Territory </w:t>
      </w:r>
      <w:r w:rsidR="00F21069">
        <w:rPr>
          <w:rFonts w:cs="Arial"/>
          <w:bCs/>
          <w:sz w:val="20"/>
          <w:szCs w:val="18"/>
        </w:rPr>
        <w:t>was 6</w:t>
      </w:r>
      <w:r w:rsidR="0040734E">
        <w:rPr>
          <w:rFonts w:cs="Arial"/>
          <w:bCs/>
          <w:sz w:val="20"/>
          <w:szCs w:val="18"/>
        </w:rPr>
        <w:t>5</w:t>
      </w:r>
      <w:r w:rsidR="00F21069">
        <w:rPr>
          <w:rFonts w:cs="Arial"/>
          <w:bCs/>
          <w:sz w:val="20"/>
          <w:szCs w:val="18"/>
        </w:rPr>
        <w:t>.5</w:t>
      </w:r>
      <w:r w:rsidR="002170EC" w:rsidRPr="001757F4">
        <w:rPr>
          <w:rFonts w:cs="Arial"/>
          <w:bCs/>
          <w:sz w:val="20"/>
          <w:szCs w:val="18"/>
        </w:rPr>
        <w:t xml:space="preserve">% </w:t>
      </w:r>
      <w:r w:rsidR="002413AF" w:rsidRPr="001757F4">
        <w:rPr>
          <w:rFonts w:cs="Arial"/>
          <w:bCs/>
          <w:sz w:val="20"/>
          <w:szCs w:val="18"/>
        </w:rPr>
        <w:t xml:space="preserve">and nationally </w:t>
      </w:r>
      <w:r w:rsidRPr="001757F4">
        <w:rPr>
          <w:rFonts w:cs="Arial"/>
          <w:bCs/>
          <w:sz w:val="20"/>
          <w:szCs w:val="18"/>
        </w:rPr>
        <w:t xml:space="preserve">was </w:t>
      </w:r>
      <w:r w:rsidR="002D53CE" w:rsidRPr="001757F4">
        <w:rPr>
          <w:rFonts w:cs="Arial"/>
          <w:bCs/>
          <w:sz w:val="20"/>
          <w:szCs w:val="18"/>
        </w:rPr>
        <w:t>6</w:t>
      </w:r>
      <w:r w:rsidR="0040734E">
        <w:rPr>
          <w:rFonts w:cs="Arial"/>
          <w:bCs/>
          <w:sz w:val="20"/>
          <w:szCs w:val="18"/>
        </w:rPr>
        <w:t>7.5</w:t>
      </w:r>
      <w:r w:rsidRPr="001757F4">
        <w:rPr>
          <w:rFonts w:cs="Arial"/>
          <w:bCs/>
          <w:sz w:val="20"/>
          <w:szCs w:val="18"/>
        </w:rPr>
        <w:t>%.</w:t>
      </w:r>
      <w:r w:rsidR="007568E2" w:rsidRPr="001757F4">
        <w:rPr>
          <w:rFonts w:cs="Arial"/>
          <w:bCs/>
          <w:sz w:val="20"/>
          <w:szCs w:val="18"/>
        </w:rPr>
        <w:t xml:space="preserve"> </w:t>
      </w:r>
      <w:r w:rsidR="00ED2F97" w:rsidRPr="001757F4">
        <w:rPr>
          <w:rFonts w:cs="Arial"/>
          <w:b/>
          <w:bCs/>
          <w:sz w:val="20"/>
          <w:szCs w:val="18"/>
        </w:rPr>
        <w:t xml:space="preserve"> </w:t>
      </w:r>
    </w:p>
    <w:p w:rsidR="00137C9A" w:rsidRPr="001757F4" w:rsidRDefault="00EA767B" w:rsidP="00BC2574">
      <w:pPr>
        <w:pStyle w:val="Heading2"/>
        <w:shd w:val="clear" w:color="auto" w:fill="CCC0D9" w:themeFill="accent4" w:themeFillTint="66"/>
        <w:rPr>
          <w:rFonts w:cs="Arial"/>
          <w:sz w:val="22"/>
        </w:rPr>
      </w:pPr>
      <w:r w:rsidRPr="001757F4">
        <w:rPr>
          <w:rFonts w:cs="Arial"/>
          <w:sz w:val="22"/>
        </w:rPr>
        <w:t>Wage Price Index</w:t>
      </w:r>
      <w:r w:rsidR="0095160C" w:rsidRPr="0095160C">
        <w:rPr>
          <w:rFonts w:cs="Arial"/>
          <w:sz w:val="22"/>
          <w:vertAlign w:val="superscript"/>
        </w:rPr>
        <w:t>9</w:t>
      </w:r>
    </w:p>
    <w:p w:rsidR="006B4031" w:rsidRPr="001757F4" w:rsidRDefault="00970B0E" w:rsidP="0032137A">
      <w:pPr>
        <w:spacing w:before="120" w:after="120"/>
        <w:rPr>
          <w:rFonts w:cs="Arial"/>
          <w:noProof/>
        </w:rPr>
      </w:pPr>
      <w:r w:rsidRPr="00970B0E">
        <w:rPr>
          <w:noProof/>
        </w:rPr>
        <w:drawing>
          <wp:inline distT="0" distB="0" distL="0" distR="0">
            <wp:extent cx="3240405" cy="608315"/>
            <wp:effectExtent l="0" t="0" r="0" b="1905"/>
            <wp:docPr id="46" name="Picture 46" descr="This table demonstrates the wage price index in the Northern Territory and Australia.  &#10;Row one are the headings Quarterly Change and Level.  &#10;Row two indicates the wage price index in the Northern Territory increased by 0.2 to 128.3   &#10;Row three indicates the wage price index in Australia increased by 0.4 to 128.2&#10;" title="Wage Price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40405" cy="608315"/>
                    </a:xfrm>
                    <a:prstGeom prst="rect">
                      <a:avLst/>
                    </a:prstGeom>
                    <a:noFill/>
                    <a:ln>
                      <a:noFill/>
                    </a:ln>
                  </pic:spPr>
                </pic:pic>
              </a:graphicData>
            </a:graphic>
          </wp:inline>
        </w:drawing>
      </w:r>
    </w:p>
    <w:p w:rsidR="00B33D61" w:rsidRDefault="00B33D61" w:rsidP="00676C35">
      <w:pPr>
        <w:spacing w:before="60" w:after="120"/>
        <w:rPr>
          <w:rFonts w:cs="Arial"/>
          <w:i/>
          <w:sz w:val="18"/>
          <w:szCs w:val="16"/>
        </w:rPr>
      </w:pPr>
      <w:r w:rsidRPr="001757F4">
        <w:rPr>
          <w:rFonts w:cs="Arial"/>
          <w:i/>
          <w:sz w:val="18"/>
          <w:szCs w:val="16"/>
        </w:rPr>
        <w:t>Source: ABS Cat No 6345.0</w:t>
      </w:r>
    </w:p>
    <w:p w:rsidR="00620AB0" w:rsidRPr="00080DFA" w:rsidRDefault="00620AB0" w:rsidP="00620AB0">
      <w:pPr>
        <w:pStyle w:val="ListParagraph"/>
        <w:numPr>
          <w:ilvl w:val="0"/>
          <w:numId w:val="34"/>
        </w:numPr>
        <w:spacing w:before="60" w:after="60"/>
        <w:ind w:left="426" w:hanging="426"/>
        <w:jc w:val="both"/>
        <w:rPr>
          <w:rFonts w:cs="Arial"/>
          <w:bCs/>
          <w:i/>
          <w:sz w:val="18"/>
          <w:szCs w:val="18"/>
        </w:rPr>
      </w:pPr>
      <w:r w:rsidRPr="00080DFA">
        <w:rPr>
          <w:rFonts w:cs="Arial"/>
          <w:bCs/>
          <w:i/>
          <w:sz w:val="18"/>
          <w:szCs w:val="18"/>
        </w:rPr>
        <w:t xml:space="preserve">The Wage Price Index (WPI) measures changes in the price of wages and salaries and excludes changes in overtime and bonus payments.  </w:t>
      </w:r>
    </w:p>
    <w:p w:rsidR="00A97400" w:rsidRPr="001757F4" w:rsidRDefault="00741D1B" w:rsidP="00DB3511">
      <w:pPr>
        <w:pStyle w:val="ListParagraph"/>
        <w:numPr>
          <w:ilvl w:val="0"/>
          <w:numId w:val="12"/>
        </w:numPr>
        <w:spacing w:before="60" w:after="60"/>
        <w:ind w:left="360"/>
        <w:jc w:val="both"/>
        <w:rPr>
          <w:rFonts w:cs="Arial"/>
          <w:bCs/>
          <w:sz w:val="20"/>
          <w:szCs w:val="18"/>
        </w:rPr>
      </w:pPr>
      <w:r w:rsidRPr="001757F4">
        <w:rPr>
          <w:rFonts w:cs="Arial"/>
          <w:bCs/>
          <w:sz w:val="20"/>
          <w:szCs w:val="18"/>
        </w:rPr>
        <w:t xml:space="preserve">In the </w:t>
      </w:r>
      <w:r w:rsidR="004A3406">
        <w:rPr>
          <w:rFonts w:cs="Arial"/>
          <w:bCs/>
          <w:sz w:val="20"/>
          <w:szCs w:val="18"/>
        </w:rPr>
        <w:t>March</w:t>
      </w:r>
      <w:r w:rsidR="00F416EC">
        <w:rPr>
          <w:rFonts w:cs="Arial"/>
          <w:bCs/>
          <w:sz w:val="20"/>
          <w:szCs w:val="18"/>
        </w:rPr>
        <w:t xml:space="preserve"> quarter 201</w:t>
      </w:r>
      <w:r w:rsidR="004A3406">
        <w:rPr>
          <w:rFonts w:cs="Arial"/>
          <w:bCs/>
          <w:sz w:val="20"/>
          <w:szCs w:val="18"/>
        </w:rPr>
        <w:t>8</w:t>
      </w:r>
      <w:r w:rsidR="00F416EC">
        <w:rPr>
          <w:rFonts w:cs="Arial"/>
          <w:bCs/>
          <w:sz w:val="20"/>
          <w:szCs w:val="18"/>
        </w:rPr>
        <w:t xml:space="preserve">, the </w:t>
      </w:r>
      <w:r w:rsidR="004A3406">
        <w:rPr>
          <w:rFonts w:cs="Arial"/>
          <w:bCs/>
          <w:sz w:val="20"/>
          <w:szCs w:val="18"/>
        </w:rPr>
        <w:t>Wage Price Index (</w:t>
      </w:r>
      <w:r w:rsidR="00F416EC">
        <w:rPr>
          <w:rFonts w:cs="Arial"/>
          <w:bCs/>
          <w:sz w:val="20"/>
          <w:szCs w:val="18"/>
        </w:rPr>
        <w:t>WPI</w:t>
      </w:r>
      <w:r w:rsidR="004A3406">
        <w:rPr>
          <w:rFonts w:cs="Arial"/>
          <w:bCs/>
          <w:sz w:val="20"/>
          <w:szCs w:val="18"/>
        </w:rPr>
        <w:t>)</w:t>
      </w:r>
      <w:r w:rsidR="00F416EC">
        <w:rPr>
          <w:rFonts w:cs="Arial"/>
          <w:bCs/>
          <w:sz w:val="20"/>
          <w:szCs w:val="18"/>
        </w:rPr>
        <w:t xml:space="preserve"> increased by 0.2</w:t>
      </w:r>
      <w:r w:rsidRPr="001757F4">
        <w:rPr>
          <w:rFonts w:cs="Arial"/>
          <w:bCs/>
          <w:sz w:val="20"/>
          <w:szCs w:val="18"/>
        </w:rPr>
        <w:t>% in the Territory and</w:t>
      </w:r>
      <w:r w:rsidR="00D1615E" w:rsidRPr="001757F4">
        <w:rPr>
          <w:rFonts w:cs="Arial"/>
          <w:bCs/>
          <w:sz w:val="20"/>
          <w:szCs w:val="18"/>
        </w:rPr>
        <w:t xml:space="preserve"> </w:t>
      </w:r>
      <w:r w:rsidR="00737C7B" w:rsidRPr="001757F4">
        <w:rPr>
          <w:rFonts w:cs="Arial"/>
          <w:bCs/>
          <w:sz w:val="20"/>
          <w:szCs w:val="18"/>
        </w:rPr>
        <w:t>increased by</w:t>
      </w:r>
      <w:r w:rsidR="00DB3B18" w:rsidRPr="001757F4">
        <w:rPr>
          <w:rFonts w:cs="Arial"/>
          <w:bCs/>
          <w:sz w:val="20"/>
          <w:szCs w:val="18"/>
        </w:rPr>
        <w:t xml:space="preserve"> </w:t>
      </w:r>
      <w:r w:rsidR="004A3406">
        <w:rPr>
          <w:rFonts w:cs="Arial"/>
          <w:bCs/>
          <w:sz w:val="20"/>
          <w:szCs w:val="18"/>
        </w:rPr>
        <w:t>0.4</w:t>
      </w:r>
      <w:r w:rsidR="008A7D43" w:rsidRPr="001757F4">
        <w:rPr>
          <w:rFonts w:cs="Arial"/>
          <w:bCs/>
          <w:sz w:val="20"/>
          <w:szCs w:val="18"/>
        </w:rPr>
        <w:t>%</w:t>
      </w:r>
      <w:r w:rsidRPr="001757F4">
        <w:rPr>
          <w:rFonts w:cs="Arial"/>
          <w:bCs/>
          <w:sz w:val="20"/>
          <w:szCs w:val="18"/>
        </w:rPr>
        <w:t xml:space="preserve"> nationally</w:t>
      </w:r>
      <w:r w:rsidR="00A97400" w:rsidRPr="001757F4">
        <w:rPr>
          <w:rFonts w:cs="Arial"/>
          <w:bCs/>
          <w:sz w:val="20"/>
          <w:szCs w:val="18"/>
        </w:rPr>
        <w:t xml:space="preserve">. </w:t>
      </w:r>
    </w:p>
    <w:p w:rsidR="00B548AF" w:rsidRDefault="00A97400" w:rsidP="00080DFA">
      <w:pPr>
        <w:pStyle w:val="ListParagraph"/>
        <w:numPr>
          <w:ilvl w:val="0"/>
          <w:numId w:val="12"/>
        </w:numPr>
        <w:spacing w:before="60" w:after="120"/>
        <w:ind w:left="357" w:hanging="357"/>
        <w:contextualSpacing w:val="0"/>
        <w:jc w:val="both"/>
        <w:rPr>
          <w:rFonts w:cs="Arial"/>
          <w:bCs/>
          <w:sz w:val="20"/>
          <w:szCs w:val="18"/>
        </w:rPr>
      </w:pPr>
      <w:r w:rsidRPr="001757F4">
        <w:rPr>
          <w:rFonts w:cs="Arial"/>
          <w:bCs/>
          <w:sz w:val="20"/>
          <w:szCs w:val="18"/>
        </w:rPr>
        <w:t xml:space="preserve">In annual terms, the Territory WPI </w:t>
      </w:r>
      <w:r w:rsidR="00D53E63" w:rsidRPr="001757F4">
        <w:rPr>
          <w:rFonts w:cs="Arial"/>
          <w:bCs/>
          <w:sz w:val="20"/>
          <w:szCs w:val="18"/>
        </w:rPr>
        <w:t>increased by</w:t>
      </w:r>
      <w:r w:rsidRPr="001757F4">
        <w:rPr>
          <w:rFonts w:cs="Arial"/>
          <w:bCs/>
          <w:sz w:val="20"/>
          <w:szCs w:val="18"/>
        </w:rPr>
        <w:t xml:space="preserve"> </w:t>
      </w:r>
      <w:r w:rsidR="00B64FBA">
        <w:rPr>
          <w:rFonts w:cs="Arial"/>
          <w:bCs/>
          <w:sz w:val="20"/>
          <w:szCs w:val="18"/>
        </w:rPr>
        <w:t>1.1</w:t>
      </w:r>
      <w:r w:rsidRPr="001757F4">
        <w:rPr>
          <w:rFonts w:cs="Arial"/>
          <w:bCs/>
          <w:sz w:val="20"/>
          <w:szCs w:val="18"/>
        </w:rPr>
        <w:t xml:space="preserve">% in </w:t>
      </w:r>
      <w:r w:rsidR="00A07F91" w:rsidRPr="001757F4">
        <w:rPr>
          <w:rFonts w:cs="Arial"/>
          <w:bCs/>
          <w:sz w:val="20"/>
          <w:szCs w:val="18"/>
        </w:rPr>
        <w:t>the year</w:t>
      </w:r>
      <w:r w:rsidRPr="001757F4">
        <w:rPr>
          <w:rFonts w:cs="Arial"/>
          <w:bCs/>
          <w:sz w:val="20"/>
          <w:szCs w:val="18"/>
        </w:rPr>
        <w:t xml:space="preserve">, </w:t>
      </w:r>
      <w:r w:rsidR="00DB3B18" w:rsidRPr="001757F4">
        <w:rPr>
          <w:rFonts w:cs="Arial"/>
          <w:bCs/>
          <w:sz w:val="20"/>
          <w:szCs w:val="18"/>
        </w:rPr>
        <w:t xml:space="preserve">with the national growth rate </w:t>
      </w:r>
      <w:r w:rsidR="00CB6518">
        <w:rPr>
          <w:rFonts w:cs="Arial"/>
          <w:bCs/>
          <w:sz w:val="20"/>
          <w:szCs w:val="18"/>
        </w:rPr>
        <w:t>in</w:t>
      </w:r>
      <w:r w:rsidR="00D53E63" w:rsidRPr="001757F4">
        <w:rPr>
          <w:rFonts w:cs="Arial"/>
          <w:bCs/>
          <w:sz w:val="20"/>
          <w:szCs w:val="18"/>
        </w:rPr>
        <w:t>creasing by</w:t>
      </w:r>
      <w:r w:rsidR="003A5804" w:rsidRPr="001757F4">
        <w:rPr>
          <w:rFonts w:cs="Arial"/>
          <w:bCs/>
          <w:sz w:val="20"/>
          <w:szCs w:val="18"/>
        </w:rPr>
        <w:t xml:space="preserve"> </w:t>
      </w:r>
      <w:r w:rsidR="00B64FBA">
        <w:rPr>
          <w:rFonts w:cs="Arial"/>
          <w:bCs/>
          <w:sz w:val="20"/>
          <w:szCs w:val="18"/>
        </w:rPr>
        <w:t>2.1</w:t>
      </w:r>
      <w:r w:rsidRPr="001757F4">
        <w:rPr>
          <w:rFonts w:cs="Arial"/>
          <w:bCs/>
          <w:sz w:val="20"/>
          <w:szCs w:val="18"/>
        </w:rPr>
        <w:t xml:space="preserve">% </w:t>
      </w:r>
      <w:r w:rsidR="00B06916" w:rsidRPr="001757F4">
        <w:rPr>
          <w:rFonts w:cs="Arial"/>
          <w:bCs/>
          <w:sz w:val="20"/>
          <w:szCs w:val="18"/>
        </w:rPr>
        <w:t>over the same period</w:t>
      </w:r>
      <w:r w:rsidR="00B548AF" w:rsidRPr="001757F4">
        <w:rPr>
          <w:rFonts w:cs="Arial"/>
          <w:bCs/>
          <w:sz w:val="20"/>
          <w:szCs w:val="18"/>
        </w:rPr>
        <w:t>.</w:t>
      </w:r>
      <w:r w:rsidR="00190024" w:rsidRPr="001757F4">
        <w:rPr>
          <w:rFonts w:cs="Arial"/>
          <w:bCs/>
          <w:sz w:val="20"/>
          <w:szCs w:val="18"/>
        </w:rPr>
        <w:t xml:space="preserve"> </w:t>
      </w:r>
    </w:p>
    <w:p w:rsidR="00354B9E" w:rsidRPr="001757F4" w:rsidRDefault="00CB5324" w:rsidP="0032137A">
      <w:pPr>
        <w:spacing w:before="120" w:after="120"/>
        <w:rPr>
          <w:rFonts w:cs="Arial"/>
        </w:rPr>
      </w:pPr>
      <w:r w:rsidRPr="001757F4">
        <w:rPr>
          <w:rFonts w:cs="Arial"/>
          <w:b/>
          <w:sz w:val="20"/>
        </w:rPr>
        <w:t>Chart 9: Wage Price Index (annual percentage change)</w:t>
      </w:r>
    </w:p>
    <w:p w:rsidR="0026492E" w:rsidRPr="001757F4" w:rsidRDefault="004A3406" w:rsidP="000C2B42">
      <w:pPr>
        <w:spacing w:before="120" w:after="120"/>
        <w:rPr>
          <w:rFonts w:cs="Arial"/>
          <w:i/>
          <w:noProof/>
          <w:sz w:val="18"/>
        </w:rPr>
      </w:pPr>
      <w:r w:rsidRPr="004A3406">
        <w:rPr>
          <w:noProof/>
        </w:rPr>
        <w:drawing>
          <wp:inline distT="0" distB="0" distL="0" distR="0">
            <wp:extent cx="3240405" cy="2239386"/>
            <wp:effectExtent l="0" t="0" r="0" b="8890"/>
            <wp:docPr id="47" name="Picture 47" descr="The chart indicates annual growth in the Wage Price Index since 2008 continues to slow down.&#10;Wage price index growth in the Northern Territory is slightly above the national growth rate.&#10;" title="Chart 9: Wage Price Index (annual percentage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40405" cy="2239386"/>
                    </a:xfrm>
                    <a:prstGeom prst="rect">
                      <a:avLst/>
                    </a:prstGeom>
                    <a:noFill/>
                    <a:ln>
                      <a:noFill/>
                    </a:ln>
                  </pic:spPr>
                </pic:pic>
              </a:graphicData>
            </a:graphic>
          </wp:inline>
        </w:drawing>
      </w:r>
      <w:r w:rsidR="00982F94" w:rsidRPr="001757F4">
        <w:rPr>
          <w:rFonts w:cs="Arial"/>
          <w:i/>
          <w:noProof/>
          <w:sz w:val="18"/>
        </w:rPr>
        <w:t>Source: ABS Cat No 6345.0</w:t>
      </w:r>
    </w:p>
    <w:p w:rsidR="006B4031" w:rsidRPr="001757F4" w:rsidRDefault="006B4031" w:rsidP="00864D2E">
      <w:pPr>
        <w:pStyle w:val="Heading2"/>
        <w:shd w:val="clear" w:color="auto" w:fill="8DB3E2" w:themeFill="text2" w:themeFillTint="66"/>
        <w:rPr>
          <w:rFonts w:cs="Arial"/>
          <w:sz w:val="22"/>
        </w:rPr>
      </w:pPr>
      <w:r w:rsidRPr="001757F4">
        <w:rPr>
          <w:rFonts w:cs="Arial"/>
          <w:sz w:val="22"/>
        </w:rPr>
        <w:t>Average Weekly Earnings</w:t>
      </w:r>
      <w:r w:rsidR="0095160C" w:rsidRPr="0095160C">
        <w:rPr>
          <w:rFonts w:cs="Arial"/>
          <w:sz w:val="22"/>
          <w:vertAlign w:val="superscript"/>
        </w:rPr>
        <w:t>10</w:t>
      </w:r>
    </w:p>
    <w:p w:rsidR="007A58EB" w:rsidRPr="001757F4" w:rsidRDefault="00C91292" w:rsidP="0032137A">
      <w:pPr>
        <w:spacing w:before="120" w:after="120"/>
        <w:rPr>
          <w:rFonts w:cs="Arial"/>
        </w:rPr>
      </w:pPr>
      <w:r w:rsidRPr="00C91292">
        <w:rPr>
          <w:noProof/>
        </w:rPr>
        <w:drawing>
          <wp:inline distT="0" distB="0" distL="0" distR="0">
            <wp:extent cx="3240405" cy="1327439"/>
            <wp:effectExtent l="0" t="0" r="0" b="6350"/>
            <wp:docPr id="25" name="Picture 25" descr="This table demonstrates the average weekly full time adult total earnings in the Northern Territory and Australia. &#10;Row one are the headings 6 Monthly Change and Level in dollar amounts.  &#10;Row two indicates the average weekly full time adult ordinary time earnings in the Northern Territory increased by 1.0 percent to $1642.70   &#10;Row three indicates the average weekly full time adult ordinary time earnings in Australia increased by 1.4 percent to $1567.90   &#10;Row four indicates the average weekly full time adult total earnings in the Northern Territory increased by 1.6 percent to $1807.20.   &#10;Row five indicates the average weekly full time adult total earnings in Australia increased by 1.2 to $1628.10.  &#10;" title="Average Weekly Earn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240405" cy="1327439"/>
                    </a:xfrm>
                    <a:prstGeom prst="rect">
                      <a:avLst/>
                    </a:prstGeom>
                    <a:noFill/>
                    <a:ln>
                      <a:noFill/>
                    </a:ln>
                  </pic:spPr>
                </pic:pic>
              </a:graphicData>
            </a:graphic>
          </wp:inline>
        </w:drawing>
      </w:r>
    </w:p>
    <w:p w:rsidR="00B33D61" w:rsidRDefault="00B33D61" w:rsidP="00676C35">
      <w:pPr>
        <w:spacing w:before="60" w:after="120"/>
        <w:rPr>
          <w:rFonts w:cs="Arial"/>
          <w:i/>
          <w:sz w:val="18"/>
          <w:szCs w:val="16"/>
        </w:rPr>
      </w:pPr>
      <w:r w:rsidRPr="001757F4">
        <w:rPr>
          <w:rFonts w:cs="Arial"/>
          <w:i/>
          <w:sz w:val="18"/>
          <w:szCs w:val="16"/>
        </w:rPr>
        <w:t>Source: ABS Cat No 6302.0</w:t>
      </w:r>
    </w:p>
    <w:p w:rsidR="00620AB0" w:rsidRPr="00080DFA" w:rsidRDefault="00620AB0" w:rsidP="00620AB0">
      <w:pPr>
        <w:pStyle w:val="ListParagraph"/>
        <w:numPr>
          <w:ilvl w:val="0"/>
          <w:numId w:val="34"/>
        </w:numPr>
        <w:spacing w:before="60" w:after="60"/>
        <w:ind w:left="426" w:hanging="426"/>
        <w:jc w:val="both"/>
        <w:rPr>
          <w:rFonts w:cs="Arial"/>
          <w:bCs/>
          <w:i/>
          <w:sz w:val="18"/>
          <w:szCs w:val="18"/>
        </w:rPr>
      </w:pPr>
      <w:r w:rsidRPr="00080DFA">
        <w:rPr>
          <w:rFonts w:cs="Arial"/>
          <w:bCs/>
          <w:i/>
          <w:sz w:val="18"/>
          <w:szCs w:val="18"/>
        </w:rPr>
        <w:t>Average weekly full</w:t>
      </w:r>
      <w:r w:rsidRPr="00080DFA">
        <w:rPr>
          <w:rFonts w:cs="Arial"/>
          <w:bCs/>
          <w:i/>
          <w:sz w:val="18"/>
          <w:szCs w:val="18"/>
        </w:rPr>
        <w:noBreakHyphen/>
        <w:t>time adult ordinary time earnings (ordinary earnings) and average weekly full-time adult total earnings (total earnings) includes earnings for all wage and salary earners, except some groups such as overseas consulates and Australian Defence personnel. For a full list see Labour Force Terms and Information.</w:t>
      </w:r>
    </w:p>
    <w:p w:rsidR="004F27BF" w:rsidRPr="001757F4" w:rsidRDefault="00C91292" w:rsidP="00DB3511">
      <w:pPr>
        <w:pStyle w:val="ListParagraph"/>
        <w:numPr>
          <w:ilvl w:val="0"/>
          <w:numId w:val="12"/>
        </w:numPr>
        <w:spacing w:before="60" w:after="60"/>
        <w:ind w:left="360"/>
        <w:jc w:val="both"/>
        <w:rPr>
          <w:rFonts w:cs="Arial"/>
          <w:bCs/>
          <w:sz w:val="20"/>
          <w:szCs w:val="18"/>
        </w:rPr>
      </w:pPr>
      <w:r>
        <w:rPr>
          <w:rFonts w:cs="Arial"/>
          <w:bCs/>
          <w:sz w:val="20"/>
          <w:szCs w:val="18"/>
        </w:rPr>
        <w:t>In the six months to November</w:t>
      </w:r>
      <w:r w:rsidR="00CB6518">
        <w:rPr>
          <w:rFonts w:cs="Arial"/>
          <w:bCs/>
          <w:sz w:val="20"/>
          <w:szCs w:val="18"/>
        </w:rPr>
        <w:t xml:space="preserve"> 2017</w:t>
      </w:r>
      <w:r w:rsidR="00D60B84" w:rsidRPr="001757F4">
        <w:rPr>
          <w:rFonts w:cs="Arial"/>
          <w:bCs/>
          <w:sz w:val="20"/>
          <w:szCs w:val="18"/>
        </w:rPr>
        <w:t xml:space="preserve">, </w:t>
      </w:r>
      <w:r w:rsidR="00F75781" w:rsidRPr="001757F4">
        <w:rPr>
          <w:rFonts w:cs="Arial"/>
          <w:bCs/>
          <w:sz w:val="20"/>
          <w:szCs w:val="18"/>
        </w:rPr>
        <w:t>ordinary earnings</w:t>
      </w:r>
      <w:r w:rsidR="006842F1" w:rsidRPr="001757F4">
        <w:rPr>
          <w:rFonts w:cs="Arial"/>
          <w:bCs/>
          <w:sz w:val="20"/>
          <w:szCs w:val="18"/>
        </w:rPr>
        <w:t xml:space="preserve"> in the Territory increased by </w:t>
      </w:r>
      <w:r>
        <w:rPr>
          <w:rFonts w:cs="Arial"/>
          <w:bCs/>
          <w:sz w:val="20"/>
          <w:szCs w:val="18"/>
        </w:rPr>
        <w:t>1.0</w:t>
      </w:r>
      <w:r w:rsidR="003A739F" w:rsidRPr="001757F4">
        <w:rPr>
          <w:rFonts w:cs="Arial"/>
          <w:bCs/>
          <w:sz w:val="20"/>
          <w:szCs w:val="18"/>
        </w:rPr>
        <w:t>% to $</w:t>
      </w:r>
      <w:r w:rsidR="008443BB" w:rsidRPr="001757F4">
        <w:rPr>
          <w:rFonts w:cs="Arial"/>
          <w:bCs/>
          <w:sz w:val="20"/>
          <w:szCs w:val="18"/>
        </w:rPr>
        <w:t>1</w:t>
      </w:r>
      <w:r>
        <w:rPr>
          <w:rFonts w:cs="Arial"/>
          <w:bCs/>
          <w:sz w:val="20"/>
          <w:szCs w:val="18"/>
        </w:rPr>
        <w:t>642</w:t>
      </w:r>
      <w:r w:rsidR="00E45D91">
        <w:rPr>
          <w:rFonts w:cs="Arial"/>
          <w:bCs/>
          <w:sz w:val="20"/>
          <w:szCs w:val="18"/>
        </w:rPr>
        <w:t>.</w:t>
      </w:r>
      <w:r>
        <w:rPr>
          <w:rFonts w:cs="Arial"/>
          <w:bCs/>
          <w:sz w:val="20"/>
          <w:szCs w:val="18"/>
        </w:rPr>
        <w:t>7</w:t>
      </w:r>
      <w:r w:rsidR="00445475" w:rsidRPr="001757F4">
        <w:rPr>
          <w:rFonts w:cs="Arial"/>
          <w:bCs/>
          <w:sz w:val="20"/>
          <w:szCs w:val="18"/>
        </w:rPr>
        <w:t>0</w:t>
      </w:r>
      <w:r w:rsidR="003A739F" w:rsidRPr="001757F4">
        <w:rPr>
          <w:rFonts w:cs="Arial"/>
          <w:bCs/>
          <w:sz w:val="20"/>
          <w:szCs w:val="18"/>
        </w:rPr>
        <w:t xml:space="preserve">. Over the same period, </w:t>
      </w:r>
      <w:r w:rsidR="004F27BF" w:rsidRPr="001757F4">
        <w:rPr>
          <w:rFonts w:cs="Arial"/>
          <w:bCs/>
          <w:sz w:val="20"/>
          <w:szCs w:val="18"/>
        </w:rPr>
        <w:t>average weekly total earnings</w:t>
      </w:r>
      <w:r w:rsidR="00685BCE" w:rsidRPr="001757F4">
        <w:rPr>
          <w:rFonts w:cs="Arial"/>
          <w:bCs/>
          <w:sz w:val="20"/>
          <w:szCs w:val="18"/>
        </w:rPr>
        <w:t xml:space="preserve"> (which includes overtime payments)</w:t>
      </w:r>
      <w:r w:rsidR="004F27BF" w:rsidRPr="001757F4">
        <w:rPr>
          <w:rFonts w:cs="Arial"/>
          <w:bCs/>
          <w:sz w:val="20"/>
          <w:szCs w:val="18"/>
        </w:rPr>
        <w:t xml:space="preserve"> </w:t>
      </w:r>
      <w:r>
        <w:rPr>
          <w:rFonts w:cs="Arial"/>
          <w:bCs/>
          <w:sz w:val="20"/>
          <w:szCs w:val="18"/>
        </w:rPr>
        <w:t>in</w:t>
      </w:r>
      <w:r w:rsidR="00E45D91">
        <w:rPr>
          <w:rFonts w:cs="Arial"/>
          <w:bCs/>
          <w:sz w:val="20"/>
          <w:szCs w:val="18"/>
        </w:rPr>
        <w:t>c</w:t>
      </w:r>
      <w:r w:rsidR="008443BB" w:rsidRPr="001757F4">
        <w:rPr>
          <w:rFonts w:cs="Arial"/>
          <w:bCs/>
          <w:sz w:val="20"/>
          <w:szCs w:val="18"/>
        </w:rPr>
        <w:t xml:space="preserve">reased by </w:t>
      </w:r>
      <w:r>
        <w:rPr>
          <w:rFonts w:cs="Arial"/>
          <w:bCs/>
          <w:sz w:val="20"/>
          <w:szCs w:val="18"/>
        </w:rPr>
        <w:t>1.6</w:t>
      </w:r>
      <w:r w:rsidR="00DE2C81" w:rsidRPr="001757F4">
        <w:rPr>
          <w:rFonts w:cs="Arial"/>
          <w:bCs/>
          <w:sz w:val="20"/>
          <w:szCs w:val="18"/>
        </w:rPr>
        <w:t xml:space="preserve">% to </w:t>
      </w:r>
      <w:r>
        <w:rPr>
          <w:rFonts w:cs="Arial"/>
          <w:bCs/>
          <w:sz w:val="20"/>
          <w:szCs w:val="18"/>
        </w:rPr>
        <w:t>$1807</w:t>
      </w:r>
      <w:r w:rsidR="00FD29A7" w:rsidRPr="001757F4">
        <w:rPr>
          <w:rFonts w:cs="Arial"/>
          <w:bCs/>
          <w:sz w:val="20"/>
          <w:szCs w:val="18"/>
        </w:rPr>
        <w:t>.</w:t>
      </w:r>
      <w:r>
        <w:rPr>
          <w:rFonts w:cs="Arial"/>
          <w:bCs/>
          <w:sz w:val="20"/>
          <w:szCs w:val="18"/>
        </w:rPr>
        <w:t>2</w:t>
      </w:r>
      <w:r w:rsidR="00FD29A7" w:rsidRPr="001757F4">
        <w:rPr>
          <w:rFonts w:cs="Arial"/>
          <w:bCs/>
          <w:sz w:val="20"/>
          <w:szCs w:val="18"/>
        </w:rPr>
        <w:t>0</w:t>
      </w:r>
      <w:r w:rsidR="004F27BF" w:rsidRPr="001757F4">
        <w:rPr>
          <w:rFonts w:cs="Arial"/>
          <w:bCs/>
          <w:sz w:val="20"/>
          <w:szCs w:val="18"/>
        </w:rPr>
        <w:t xml:space="preserve">. At the national level, </w:t>
      </w:r>
      <w:r w:rsidR="00F75781" w:rsidRPr="001757F4">
        <w:rPr>
          <w:rFonts w:cs="Arial"/>
          <w:bCs/>
          <w:sz w:val="20"/>
          <w:szCs w:val="18"/>
        </w:rPr>
        <w:t>ordinary earnings</w:t>
      </w:r>
      <w:r w:rsidR="0051383B" w:rsidRPr="001757F4">
        <w:rPr>
          <w:rFonts w:cs="Arial"/>
          <w:bCs/>
          <w:sz w:val="20"/>
          <w:szCs w:val="18"/>
        </w:rPr>
        <w:t xml:space="preserve"> increased by </w:t>
      </w:r>
      <w:r>
        <w:rPr>
          <w:rFonts w:cs="Arial"/>
          <w:bCs/>
          <w:sz w:val="20"/>
          <w:szCs w:val="18"/>
        </w:rPr>
        <w:t>1.4</w:t>
      </w:r>
      <w:r w:rsidR="001C29A7" w:rsidRPr="001757F4">
        <w:rPr>
          <w:rFonts w:cs="Arial"/>
          <w:bCs/>
          <w:sz w:val="20"/>
          <w:szCs w:val="18"/>
        </w:rPr>
        <w:t>% to $1</w:t>
      </w:r>
      <w:r>
        <w:rPr>
          <w:rFonts w:cs="Arial"/>
          <w:bCs/>
          <w:sz w:val="20"/>
          <w:szCs w:val="18"/>
        </w:rPr>
        <w:t>567.90</w:t>
      </w:r>
      <w:r w:rsidR="001C29A7" w:rsidRPr="001757F4">
        <w:rPr>
          <w:rFonts w:cs="Arial"/>
          <w:bCs/>
          <w:sz w:val="20"/>
          <w:szCs w:val="18"/>
        </w:rPr>
        <w:t xml:space="preserve">, and average weekly total earnings increased by </w:t>
      </w:r>
      <w:r>
        <w:rPr>
          <w:rFonts w:cs="Arial"/>
          <w:bCs/>
          <w:sz w:val="20"/>
          <w:szCs w:val="18"/>
        </w:rPr>
        <w:t>1.2</w:t>
      </w:r>
      <w:r w:rsidR="006842F1" w:rsidRPr="001757F4">
        <w:rPr>
          <w:rFonts w:cs="Arial"/>
          <w:bCs/>
          <w:sz w:val="20"/>
          <w:szCs w:val="18"/>
        </w:rPr>
        <w:t>% over the period to $1</w:t>
      </w:r>
      <w:r>
        <w:rPr>
          <w:rFonts w:cs="Arial"/>
          <w:bCs/>
          <w:sz w:val="20"/>
          <w:szCs w:val="18"/>
        </w:rPr>
        <w:t>628.10</w:t>
      </w:r>
      <w:r w:rsidR="001C29A7" w:rsidRPr="001757F4">
        <w:rPr>
          <w:rFonts w:cs="Arial"/>
          <w:bCs/>
          <w:sz w:val="20"/>
          <w:szCs w:val="18"/>
        </w:rPr>
        <w:t>.</w:t>
      </w:r>
    </w:p>
    <w:p w:rsidR="00F1695F" w:rsidRDefault="00F1695F" w:rsidP="00080DFA">
      <w:pPr>
        <w:pStyle w:val="ListParagraph"/>
        <w:numPr>
          <w:ilvl w:val="0"/>
          <w:numId w:val="12"/>
        </w:numPr>
        <w:spacing w:before="60" w:after="120"/>
        <w:ind w:left="357" w:hanging="357"/>
        <w:contextualSpacing w:val="0"/>
        <w:jc w:val="both"/>
        <w:rPr>
          <w:rFonts w:cs="Arial"/>
          <w:bCs/>
          <w:sz w:val="20"/>
          <w:szCs w:val="18"/>
        </w:rPr>
      </w:pPr>
      <w:r w:rsidRPr="001757F4">
        <w:rPr>
          <w:rFonts w:cs="Arial"/>
          <w:bCs/>
          <w:sz w:val="20"/>
          <w:szCs w:val="18"/>
        </w:rPr>
        <w:t xml:space="preserve">Territory </w:t>
      </w:r>
      <w:r w:rsidR="006842F1" w:rsidRPr="001757F4">
        <w:rPr>
          <w:rFonts w:cs="Arial"/>
          <w:bCs/>
          <w:sz w:val="20"/>
          <w:szCs w:val="18"/>
        </w:rPr>
        <w:t xml:space="preserve">weekly total earnings are now </w:t>
      </w:r>
      <w:r w:rsidR="00092756" w:rsidRPr="001757F4">
        <w:rPr>
          <w:rFonts w:cs="Arial"/>
          <w:bCs/>
          <w:sz w:val="20"/>
          <w:szCs w:val="18"/>
        </w:rPr>
        <w:t xml:space="preserve">about </w:t>
      </w:r>
      <w:r w:rsidR="006842F1" w:rsidRPr="001757F4">
        <w:rPr>
          <w:rFonts w:cs="Arial"/>
          <w:bCs/>
          <w:sz w:val="20"/>
          <w:szCs w:val="18"/>
        </w:rPr>
        <w:t>$</w:t>
      </w:r>
      <w:r w:rsidR="00C91292">
        <w:rPr>
          <w:rFonts w:cs="Arial"/>
          <w:bCs/>
          <w:sz w:val="20"/>
          <w:szCs w:val="18"/>
        </w:rPr>
        <w:t>179.10</w:t>
      </w:r>
      <w:r w:rsidRPr="001757F4">
        <w:rPr>
          <w:rFonts w:cs="Arial"/>
          <w:bCs/>
          <w:sz w:val="20"/>
          <w:szCs w:val="18"/>
        </w:rPr>
        <w:t xml:space="preserve"> </w:t>
      </w:r>
      <w:r w:rsidR="006842F1" w:rsidRPr="001757F4">
        <w:rPr>
          <w:rFonts w:cs="Arial"/>
          <w:bCs/>
          <w:sz w:val="20"/>
          <w:szCs w:val="18"/>
        </w:rPr>
        <w:t>higher</w:t>
      </w:r>
      <w:r w:rsidRPr="001757F4">
        <w:rPr>
          <w:rFonts w:cs="Arial"/>
          <w:bCs/>
          <w:sz w:val="20"/>
          <w:szCs w:val="18"/>
        </w:rPr>
        <w:t xml:space="preserve"> than nationally, compared to being $</w:t>
      </w:r>
      <w:r w:rsidR="00C91292">
        <w:rPr>
          <w:rFonts w:cs="Arial"/>
          <w:bCs/>
          <w:sz w:val="20"/>
          <w:szCs w:val="18"/>
        </w:rPr>
        <w:t>168.70</w:t>
      </w:r>
      <w:r w:rsidRPr="001757F4">
        <w:rPr>
          <w:rFonts w:cs="Arial"/>
          <w:bCs/>
          <w:sz w:val="20"/>
          <w:szCs w:val="18"/>
        </w:rPr>
        <w:t xml:space="preserve"> higher in </w:t>
      </w:r>
      <w:r w:rsidR="00C91292">
        <w:rPr>
          <w:rFonts w:cs="Arial"/>
          <w:bCs/>
          <w:sz w:val="20"/>
          <w:szCs w:val="18"/>
        </w:rPr>
        <w:t>May 2017</w:t>
      </w:r>
      <w:r w:rsidRPr="001757F4">
        <w:rPr>
          <w:rFonts w:cs="Arial"/>
          <w:bCs/>
          <w:sz w:val="20"/>
          <w:szCs w:val="18"/>
        </w:rPr>
        <w:t xml:space="preserve">. </w:t>
      </w:r>
    </w:p>
    <w:p w:rsidR="00080DFA" w:rsidRPr="001757F4" w:rsidRDefault="00080DFA" w:rsidP="00080DFA">
      <w:pPr>
        <w:pStyle w:val="ListParagraph"/>
        <w:spacing w:before="60" w:after="60"/>
        <w:ind w:left="360"/>
        <w:jc w:val="both"/>
        <w:rPr>
          <w:rFonts w:cs="Arial"/>
          <w:bCs/>
          <w:sz w:val="20"/>
          <w:szCs w:val="18"/>
        </w:rPr>
      </w:pPr>
    </w:p>
    <w:p w:rsidR="0026492E" w:rsidRPr="001757F4" w:rsidRDefault="0026492E">
      <w:pPr>
        <w:spacing w:after="0"/>
        <w:rPr>
          <w:rFonts w:cs="Arial"/>
          <w:b/>
          <w:sz w:val="20"/>
        </w:rPr>
      </w:pPr>
      <w:r w:rsidRPr="001757F4">
        <w:rPr>
          <w:rFonts w:cs="Arial"/>
          <w:b/>
          <w:sz w:val="20"/>
        </w:rPr>
        <w:br w:type="page"/>
      </w:r>
    </w:p>
    <w:p w:rsidR="00467B58" w:rsidRPr="001757F4" w:rsidRDefault="00467B58" w:rsidP="00EA3054">
      <w:pPr>
        <w:spacing w:before="120" w:after="60"/>
        <w:rPr>
          <w:rFonts w:cs="Arial"/>
          <w:bCs/>
          <w:sz w:val="20"/>
          <w:szCs w:val="18"/>
        </w:rPr>
      </w:pPr>
      <w:r w:rsidRPr="001757F4">
        <w:rPr>
          <w:rFonts w:cs="Arial"/>
          <w:b/>
          <w:sz w:val="20"/>
        </w:rPr>
        <w:lastRenderedPageBreak/>
        <w:t>Chart 10: Northern Territory Average Weekly Earnings</w:t>
      </w:r>
    </w:p>
    <w:p w:rsidR="00EF1748" w:rsidRPr="001757F4" w:rsidRDefault="002B2D26" w:rsidP="00467B58">
      <w:pPr>
        <w:spacing w:before="60" w:after="60"/>
        <w:rPr>
          <w:rFonts w:cs="Arial"/>
          <w:bCs/>
          <w:sz w:val="20"/>
          <w:szCs w:val="18"/>
        </w:rPr>
      </w:pPr>
      <w:r w:rsidRPr="002B2D26">
        <w:rPr>
          <w:noProof/>
        </w:rPr>
        <w:drawing>
          <wp:inline distT="0" distB="0" distL="0" distR="0">
            <wp:extent cx="3240405" cy="2239442"/>
            <wp:effectExtent l="0" t="0" r="0" b="8890"/>
            <wp:docPr id="26" name="Picture 26" descr="In the six months to November 2017, ordinary earnings in the Territory increased by 1.0% to $1642.70. Over the same period, average weekly total earnings (which includes overtime payments) increased by 1.6% to $1807.20. At the national level, ordinary earnings increased by 1.4% to $1567.90, and average weekly total earnings increased by 1.2% over the period to $1628.10.&#10;&#10;" title="Chart 10: Northern Territory Average Weekly Earn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40405" cy="2239442"/>
                    </a:xfrm>
                    <a:prstGeom prst="rect">
                      <a:avLst/>
                    </a:prstGeom>
                    <a:noFill/>
                    <a:ln>
                      <a:noFill/>
                    </a:ln>
                  </pic:spPr>
                </pic:pic>
              </a:graphicData>
            </a:graphic>
          </wp:inline>
        </w:drawing>
      </w:r>
    </w:p>
    <w:p w:rsidR="00AC2BF7" w:rsidRPr="001757F4" w:rsidRDefault="00EA3054" w:rsidP="00356D71">
      <w:pPr>
        <w:spacing w:before="120" w:after="120"/>
        <w:rPr>
          <w:rFonts w:cs="Arial"/>
          <w:i/>
          <w:sz w:val="20"/>
          <w:szCs w:val="18"/>
        </w:rPr>
      </w:pPr>
      <w:r w:rsidRPr="001757F4">
        <w:rPr>
          <w:rFonts w:cs="Arial"/>
          <w:i/>
          <w:sz w:val="18"/>
          <w:szCs w:val="16"/>
        </w:rPr>
        <w:t>Source: ABS Cat No 6302.0</w:t>
      </w:r>
      <w:r w:rsidRPr="001757F4">
        <w:rPr>
          <w:rFonts w:cs="Arial"/>
          <w:i/>
          <w:sz w:val="20"/>
          <w:szCs w:val="18"/>
        </w:rPr>
        <w:t xml:space="preserve"> </w:t>
      </w:r>
    </w:p>
    <w:p w:rsidR="00FD1CA1" w:rsidRPr="001757F4" w:rsidRDefault="00823513" w:rsidP="00AC2BF7">
      <w:pPr>
        <w:pStyle w:val="Heading2"/>
        <w:shd w:val="clear" w:color="auto" w:fill="D6E3BC" w:themeFill="accent3" w:themeFillTint="66"/>
        <w:rPr>
          <w:rFonts w:cs="Arial"/>
          <w:sz w:val="22"/>
          <w:shd w:val="clear" w:color="auto" w:fill="D6E3BC" w:themeFill="accent3" w:themeFillTint="66"/>
        </w:rPr>
      </w:pPr>
      <w:proofErr w:type="spellStart"/>
      <w:r w:rsidRPr="001757F4">
        <w:rPr>
          <w:rFonts w:cs="Arial"/>
          <w:sz w:val="22"/>
          <w:shd w:val="clear" w:color="auto" w:fill="D6E3BC" w:themeFill="accent3" w:themeFillTint="66"/>
        </w:rPr>
        <w:t>Newstart</w:t>
      </w:r>
      <w:proofErr w:type="spellEnd"/>
      <w:r w:rsidRPr="001757F4">
        <w:rPr>
          <w:rFonts w:cs="Arial"/>
          <w:sz w:val="22"/>
          <w:shd w:val="clear" w:color="auto" w:fill="D6E3BC" w:themeFill="accent3" w:themeFillTint="66"/>
        </w:rPr>
        <w:t xml:space="preserve"> and Youth Allowance</w:t>
      </w:r>
    </w:p>
    <w:p w:rsidR="004D2807" w:rsidRPr="001757F4" w:rsidRDefault="005E7BA8" w:rsidP="00823513">
      <w:pPr>
        <w:spacing w:before="60" w:after="60"/>
        <w:rPr>
          <w:rFonts w:cs="Arial"/>
        </w:rPr>
      </w:pPr>
      <w:r w:rsidRPr="005E7BA8">
        <w:rPr>
          <w:noProof/>
        </w:rPr>
        <w:drawing>
          <wp:inline distT="0" distB="0" distL="0" distR="0">
            <wp:extent cx="3240405" cy="787076"/>
            <wp:effectExtent l="0" t="0" r="0" b="0"/>
            <wp:docPr id="48" name="Picture 48" descr="This table demonstrates the Newstart and Youth Allowance recipients in the Northern Territory and Australia.  &#10;Row one are the headings Quarterly Change and Persons.  &#10;Row two indicates the Newstart and Youth Allowance recipients in the Northern Territory decreased by 2.9 per cent to 13,955 persons.   &#10;Row three indicates the Newstart and Youth Allowance recipients in Australia decreased by 2.8 per cent to 491,664 persons.  &#10;" title="Newstart and Youth Allow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40405" cy="787076"/>
                    </a:xfrm>
                    <a:prstGeom prst="rect">
                      <a:avLst/>
                    </a:prstGeom>
                    <a:noFill/>
                    <a:ln>
                      <a:noFill/>
                    </a:ln>
                  </pic:spPr>
                </pic:pic>
              </a:graphicData>
            </a:graphic>
          </wp:inline>
        </w:drawing>
      </w:r>
    </w:p>
    <w:p w:rsidR="00B33D61" w:rsidRPr="001757F4" w:rsidRDefault="00B33D61" w:rsidP="0032137A">
      <w:pPr>
        <w:spacing w:before="120" w:after="120"/>
        <w:rPr>
          <w:rFonts w:cs="Arial"/>
          <w:i/>
          <w:sz w:val="18"/>
        </w:rPr>
      </w:pPr>
      <w:r w:rsidRPr="001757F4">
        <w:rPr>
          <w:rFonts w:cs="Arial"/>
          <w:i/>
          <w:sz w:val="18"/>
          <w:szCs w:val="16"/>
        </w:rPr>
        <w:t xml:space="preserve">Source: Department of </w:t>
      </w:r>
      <w:r w:rsidR="00366C96" w:rsidRPr="001757F4">
        <w:rPr>
          <w:rFonts w:cs="Arial"/>
          <w:i/>
          <w:sz w:val="18"/>
          <w:szCs w:val="16"/>
        </w:rPr>
        <w:t>Social Services</w:t>
      </w:r>
      <w:r w:rsidR="00D53850" w:rsidRPr="001757F4">
        <w:rPr>
          <w:rFonts w:cs="Arial"/>
          <w:i/>
          <w:sz w:val="18"/>
          <w:szCs w:val="16"/>
        </w:rPr>
        <w:t>, Australian Government</w:t>
      </w:r>
      <w:r w:rsidR="00D53850" w:rsidRPr="001757F4">
        <w:rPr>
          <w:rFonts w:cs="Arial"/>
          <w:i/>
          <w:sz w:val="18"/>
        </w:rPr>
        <w:t xml:space="preserve">. </w:t>
      </w:r>
    </w:p>
    <w:p w:rsidR="006B7938" w:rsidRPr="001757F4" w:rsidRDefault="000C6C5F" w:rsidP="00DB3511">
      <w:pPr>
        <w:pStyle w:val="ListParagraph"/>
        <w:numPr>
          <w:ilvl w:val="0"/>
          <w:numId w:val="12"/>
        </w:numPr>
        <w:spacing w:before="60" w:after="60"/>
        <w:ind w:left="360"/>
        <w:jc w:val="both"/>
        <w:rPr>
          <w:rFonts w:cs="Arial"/>
          <w:bCs/>
          <w:sz w:val="20"/>
          <w:szCs w:val="18"/>
        </w:rPr>
      </w:pPr>
      <w:r w:rsidRPr="001757F4">
        <w:rPr>
          <w:rFonts w:cs="Arial"/>
          <w:bCs/>
          <w:sz w:val="20"/>
          <w:szCs w:val="18"/>
        </w:rPr>
        <w:t>In</w:t>
      </w:r>
      <w:r w:rsidR="00717BC0" w:rsidRPr="001757F4">
        <w:rPr>
          <w:rFonts w:cs="Arial"/>
          <w:bCs/>
          <w:sz w:val="20"/>
          <w:szCs w:val="18"/>
        </w:rPr>
        <w:t xml:space="preserve"> the </w:t>
      </w:r>
      <w:r w:rsidR="005E7BA8">
        <w:rPr>
          <w:rFonts w:cs="Arial"/>
          <w:bCs/>
          <w:sz w:val="20"/>
          <w:szCs w:val="18"/>
        </w:rPr>
        <w:t>May</w:t>
      </w:r>
      <w:r w:rsidR="00715AA5">
        <w:rPr>
          <w:rFonts w:cs="Arial"/>
          <w:bCs/>
          <w:sz w:val="20"/>
          <w:szCs w:val="18"/>
        </w:rPr>
        <w:t xml:space="preserve"> quarter 2018</w:t>
      </w:r>
      <w:r w:rsidR="00B02E2A" w:rsidRPr="001757F4">
        <w:rPr>
          <w:rFonts w:cs="Arial"/>
          <w:bCs/>
          <w:sz w:val="20"/>
          <w:szCs w:val="18"/>
        </w:rPr>
        <w:t>,</w:t>
      </w:r>
      <w:r w:rsidR="006B7938" w:rsidRPr="001757F4">
        <w:rPr>
          <w:rFonts w:cs="Arial"/>
          <w:bCs/>
          <w:sz w:val="20"/>
          <w:szCs w:val="18"/>
        </w:rPr>
        <w:t xml:space="preserve"> t</w:t>
      </w:r>
      <w:r w:rsidR="00F30312" w:rsidRPr="001757F4">
        <w:rPr>
          <w:rFonts w:cs="Arial"/>
          <w:bCs/>
          <w:sz w:val="20"/>
          <w:szCs w:val="18"/>
        </w:rPr>
        <w:t xml:space="preserve">he number of </w:t>
      </w:r>
      <w:proofErr w:type="spellStart"/>
      <w:r w:rsidR="00F30312" w:rsidRPr="001757F4">
        <w:rPr>
          <w:rFonts w:cs="Arial"/>
          <w:bCs/>
          <w:sz w:val="20"/>
          <w:szCs w:val="18"/>
        </w:rPr>
        <w:t>Newstart</w:t>
      </w:r>
      <w:proofErr w:type="spellEnd"/>
      <w:r w:rsidR="00F30312" w:rsidRPr="001757F4">
        <w:rPr>
          <w:rFonts w:cs="Arial"/>
          <w:bCs/>
          <w:sz w:val="20"/>
          <w:szCs w:val="18"/>
        </w:rPr>
        <w:t xml:space="preserve"> and Youth Allowance recipients</w:t>
      </w:r>
      <w:r w:rsidR="00F571BB" w:rsidRPr="001757F4">
        <w:rPr>
          <w:rFonts w:cs="Arial"/>
          <w:bCs/>
          <w:sz w:val="20"/>
          <w:szCs w:val="18"/>
        </w:rPr>
        <w:t xml:space="preserve"> that are read</w:t>
      </w:r>
      <w:r w:rsidR="002238FF" w:rsidRPr="001757F4">
        <w:rPr>
          <w:rFonts w:cs="Arial"/>
          <w:bCs/>
          <w:sz w:val="20"/>
          <w:szCs w:val="18"/>
        </w:rPr>
        <w:t>y</w:t>
      </w:r>
      <w:r w:rsidR="00F571BB" w:rsidRPr="001757F4">
        <w:rPr>
          <w:rFonts w:cs="Arial"/>
          <w:bCs/>
          <w:sz w:val="20"/>
          <w:szCs w:val="18"/>
        </w:rPr>
        <w:t xml:space="preserve"> and available to work</w:t>
      </w:r>
      <w:r w:rsidR="005E7BA8">
        <w:rPr>
          <w:rFonts w:cs="Arial"/>
          <w:bCs/>
          <w:sz w:val="20"/>
          <w:szCs w:val="18"/>
        </w:rPr>
        <w:t xml:space="preserve"> in the Territory de</w:t>
      </w:r>
      <w:r w:rsidR="00ED1335" w:rsidRPr="001757F4">
        <w:rPr>
          <w:rFonts w:cs="Arial"/>
          <w:bCs/>
          <w:sz w:val="20"/>
          <w:szCs w:val="18"/>
        </w:rPr>
        <w:t xml:space="preserve">creased by </w:t>
      </w:r>
      <w:r w:rsidR="00E12845">
        <w:rPr>
          <w:rFonts w:cs="Arial"/>
          <w:bCs/>
          <w:sz w:val="20"/>
          <w:szCs w:val="18"/>
        </w:rPr>
        <w:t>2.</w:t>
      </w:r>
      <w:r w:rsidR="00715AA5">
        <w:rPr>
          <w:rFonts w:cs="Arial"/>
          <w:bCs/>
          <w:sz w:val="20"/>
          <w:szCs w:val="18"/>
        </w:rPr>
        <w:t>9</w:t>
      </w:r>
      <w:r w:rsidR="00ED1335" w:rsidRPr="001757F4">
        <w:rPr>
          <w:rFonts w:cs="Arial"/>
          <w:bCs/>
          <w:sz w:val="20"/>
          <w:szCs w:val="18"/>
        </w:rPr>
        <w:t xml:space="preserve">% to </w:t>
      </w:r>
      <w:r w:rsidR="002F72AB" w:rsidRPr="001757F4">
        <w:rPr>
          <w:rFonts w:cs="Arial"/>
          <w:bCs/>
          <w:sz w:val="20"/>
          <w:szCs w:val="18"/>
        </w:rPr>
        <w:t>1</w:t>
      </w:r>
      <w:r w:rsidR="005E7BA8">
        <w:rPr>
          <w:rFonts w:cs="Arial"/>
          <w:bCs/>
          <w:sz w:val="20"/>
          <w:szCs w:val="18"/>
        </w:rPr>
        <w:t>3</w:t>
      </w:r>
      <w:r w:rsidR="00715AA5">
        <w:rPr>
          <w:rFonts w:cs="Arial"/>
          <w:bCs/>
          <w:sz w:val="20"/>
          <w:szCs w:val="18"/>
        </w:rPr>
        <w:t> </w:t>
      </w:r>
      <w:r w:rsidR="005E7BA8">
        <w:rPr>
          <w:rFonts w:cs="Arial"/>
          <w:bCs/>
          <w:sz w:val="20"/>
          <w:szCs w:val="18"/>
        </w:rPr>
        <w:t>955</w:t>
      </w:r>
      <w:r w:rsidR="0055345F" w:rsidRPr="001757F4">
        <w:rPr>
          <w:rFonts w:cs="Arial"/>
          <w:bCs/>
          <w:sz w:val="20"/>
          <w:szCs w:val="18"/>
        </w:rPr>
        <w:t>.</w:t>
      </w:r>
    </w:p>
    <w:p w:rsidR="00393980" w:rsidRPr="001757F4" w:rsidRDefault="00393980" w:rsidP="00DB3511">
      <w:pPr>
        <w:pStyle w:val="ListParagraph"/>
        <w:numPr>
          <w:ilvl w:val="0"/>
          <w:numId w:val="12"/>
        </w:numPr>
        <w:spacing w:before="60" w:after="60"/>
        <w:ind w:left="360"/>
        <w:jc w:val="both"/>
        <w:rPr>
          <w:rFonts w:cs="Arial"/>
          <w:bCs/>
          <w:sz w:val="20"/>
          <w:szCs w:val="18"/>
        </w:rPr>
      </w:pPr>
      <w:r w:rsidRPr="001757F4">
        <w:rPr>
          <w:rFonts w:cs="Arial"/>
          <w:bCs/>
          <w:sz w:val="20"/>
          <w:szCs w:val="18"/>
        </w:rPr>
        <w:t xml:space="preserve">In the </w:t>
      </w:r>
      <w:r w:rsidR="005E7BA8">
        <w:rPr>
          <w:rFonts w:cs="Arial"/>
          <w:bCs/>
          <w:sz w:val="20"/>
          <w:szCs w:val="18"/>
        </w:rPr>
        <w:t>May</w:t>
      </w:r>
      <w:r w:rsidR="00715AA5">
        <w:rPr>
          <w:rFonts w:cs="Arial"/>
          <w:bCs/>
          <w:sz w:val="20"/>
          <w:szCs w:val="18"/>
        </w:rPr>
        <w:t xml:space="preserve"> quarter 2018</w:t>
      </w:r>
      <w:r w:rsidRPr="001757F4">
        <w:rPr>
          <w:rFonts w:cs="Arial"/>
          <w:bCs/>
          <w:sz w:val="20"/>
          <w:szCs w:val="18"/>
        </w:rPr>
        <w:t xml:space="preserve">, </w:t>
      </w:r>
      <w:r w:rsidR="00E12845">
        <w:rPr>
          <w:rFonts w:cs="Arial"/>
          <w:bCs/>
          <w:sz w:val="20"/>
          <w:szCs w:val="18"/>
        </w:rPr>
        <w:t>all</w:t>
      </w:r>
      <w:r w:rsidR="00EE0422" w:rsidRPr="001757F4">
        <w:rPr>
          <w:rFonts w:cs="Arial"/>
          <w:bCs/>
          <w:sz w:val="20"/>
          <w:szCs w:val="18"/>
        </w:rPr>
        <w:t xml:space="preserve"> jurisdictions </w:t>
      </w:r>
      <w:r w:rsidR="00B442C5" w:rsidRPr="001757F4">
        <w:rPr>
          <w:rFonts w:cs="Arial"/>
          <w:bCs/>
          <w:sz w:val="20"/>
          <w:szCs w:val="18"/>
        </w:rPr>
        <w:t xml:space="preserve">recorded </w:t>
      </w:r>
      <w:r w:rsidR="005E7BA8">
        <w:rPr>
          <w:rFonts w:cs="Arial"/>
          <w:bCs/>
          <w:sz w:val="20"/>
          <w:szCs w:val="18"/>
        </w:rPr>
        <w:t>a dec</w:t>
      </w:r>
      <w:r w:rsidR="00B442C5" w:rsidRPr="001757F4">
        <w:rPr>
          <w:rFonts w:cs="Arial"/>
          <w:bCs/>
          <w:sz w:val="20"/>
          <w:szCs w:val="18"/>
        </w:rPr>
        <w:t xml:space="preserve">rease </w:t>
      </w:r>
      <w:r w:rsidRPr="001757F4">
        <w:rPr>
          <w:rFonts w:cs="Arial"/>
          <w:bCs/>
          <w:sz w:val="20"/>
          <w:szCs w:val="18"/>
        </w:rPr>
        <w:t xml:space="preserve">in the number of </w:t>
      </w:r>
      <w:proofErr w:type="spellStart"/>
      <w:r w:rsidRPr="001757F4">
        <w:rPr>
          <w:rFonts w:cs="Arial"/>
          <w:bCs/>
          <w:sz w:val="20"/>
          <w:szCs w:val="18"/>
        </w:rPr>
        <w:t>Newstar</w:t>
      </w:r>
      <w:r w:rsidR="00B442C5" w:rsidRPr="001757F4">
        <w:rPr>
          <w:rFonts w:cs="Arial"/>
          <w:bCs/>
          <w:sz w:val="20"/>
          <w:szCs w:val="18"/>
        </w:rPr>
        <w:t>t</w:t>
      </w:r>
      <w:proofErr w:type="spellEnd"/>
      <w:r w:rsidR="00B442C5" w:rsidRPr="001757F4">
        <w:rPr>
          <w:rFonts w:cs="Arial"/>
          <w:bCs/>
          <w:sz w:val="20"/>
          <w:szCs w:val="18"/>
        </w:rPr>
        <w:t xml:space="preserve"> and Youth Allowance recipient</w:t>
      </w:r>
      <w:r w:rsidR="00F1695F" w:rsidRPr="001757F4">
        <w:rPr>
          <w:rFonts w:cs="Arial"/>
          <w:bCs/>
          <w:sz w:val="20"/>
          <w:szCs w:val="18"/>
        </w:rPr>
        <w:t>s</w:t>
      </w:r>
      <w:r w:rsidR="00E12845">
        <w:rPr>
          <w:rFonts w:cs="Arial"/>
          <w:bCs/>
          <w:sz w:val="20"/>
          <w:szCs w:val="18"/>
        </w:rPr>
        <w:t>. The Australian Capi</w:t>
      </w:r>
      <w:r w:rsidR="005E7BA8">
        <w:rPr>
          <w:rFonts w:cs="Arial"/>
          <w:bCs/>
          <w:sz w:val="20"/>
          <w:szCs w:val="18"/>
        </w:rPr>
        <w:t>tal Territory had the highest de</w:t>
      </w:r>
      <w:r w:rsidR="0002792B">
        <w:rPr>
          <w:rFonts w:cs="Arial"/>
          <w:bCs/>
          <w:sz w:val="20"/>
          <w:szCs w:val="18"/>
        </w:rPr>
        <w:t>c</w:t>
      </w:r>
      <w:r w:rsidR="0063376A" w:rsidRPr="001757F4">
        <w:rPr>
          <w:rFonts w:cs="Arial"/>
          <w:bCs/>
          <w:sz w:val="20"/>
          <w:szCs w:val="18"/>
        </w:rPr>
        <w:t>rease (</w:t>
      </w:r>
      <w:r w:rsidR="005E7BA8">
        <w:rPr>
          <w:rFonts w:cs="Arial"/>
          <w:bCs/>
          <w:sz w:val="20"/>
          <w:szCs w:val="18"/>
        </w:rPr>
        <w:t>5.5</w:t>
      </w:r>
      <w:r w:rsidR="009936E7" w:rsidRPr="001757F4">
        <w:rPr>
          <w:rFonts w:cs="Arial"/>
          <w:bCs/>
          <w:sz w:val="20"/>
          <w:szCs w:val="18"/>
        </w:rPr>
        <w:t>%), followed</w:t>
      </w:r>
      <w:r w:rsidR="00537445" w:rsidRPr="001757F4">
        <w:rPr>
          <w:rFonts w:cs="Arial"/>
          <w:bCs/>
          <w:sz w:val="20"/>
          <w:szCs w:val="18"/>
        </w:rPr>
        <w:t xml:space="preserve"> </w:t>
      </w:r>
      <w:r w:rsidR="009936E7" w:rsidRPr="001757F4">
        <w:rPr>
          <w:rFonts w:cs="Arial"/>
          <w:bCs/>
          <w:sz w:val="20"/>
          <w:szCs w:val="18"/>
        </w:rPr>
        <w:t xml:space="preserve">by </w:t>
      </w:r>
      <w:r w:rsidR="005E7BA8">
        <w:rPr>
          <w:rFonts w:cs="Arial"/>
          <w:bCs/>
          <w:sz w:val="20"/>
          <w:szCs w:val="18"/>
        </w:rPr>
        <w:t>Victoria (4.3%)</w:t>
      </w:r>
      <w:r w:rsidR="00E12845">
        <w:rPr>
          <w:rFonts w:cs="Arial"/>
          <w:bCs/>
          <w:sz w:val="20"/>
          <w:szCs w:val="18"/>
        </w:rPr>
        <w:t xml:space="preserve"> </w:t>
      </w:r>
      <w:r w:rsidR="0006054C" w:rsidRPr="001757F4">
        <w:rPr>
          <w:rFonts w:cs="Arial"/>
          <w:bCs/>
          <w:sz w:val="20"/>
          <w:szCs w:val="18"/>
        </w:rPr>
        <w:t xml:space="preserve">and </w:t>
      </w:r>
      <w:r w:rsidR="005E7BA8">
        <w:rPr>
          <w:rFonts w:cs="Arial"/>
          <w:bCs/>
          <w:sz w:val="20"/>
          <w:szCs w:val="18"/>
        </w:rPr>
        <w:t>South</w:t>
      </w:r>
      <w:r w:rsidR="00715AA5">
        <w:rPr>
          <w:rFonts w:cs="Arial"/>
          <w:bCs/>
          <w:sz w:val="20"/>
          <w:szCs w:val="18"/>
        </w:rPr>
        <w:t xml:space="preserve"> Australia (</w:t>
      </w:r>
      <w:r w:rsidR="00AB44CD">
        <w:rPr>
          <w:rFonts w:cs="Arial"/>
          <w:bCs/>
          <w:sz w:val="20"/>
          <w:szCs w:val="18"/>
        </w:rPr>
        <w:t>4.2</w:t>
      </w:r>
      <w:r w:rsidR="00715AA5">
        <w:rPr>
          <w:rFonts w:cs="Arial"/>
          <w:bCs/>
          <w:sz w:val="20"/>
          <w:szCs w:val="18"/>
        </w:rPr>
        <w:t xml:space="preserve">%).  </w:t>
      </w:r>
    </w:p>
    <w:p w:rsidR="004C0D2B" w:rsidRPr="001757F4" w:rsidRDefault="006B7938" w:rsidP="00DB3511">
      <w:pPr>
        <w:pStyle w:val="ListParagraph"/>
        <w:numPr>
          <w:ilvl w:val="0"/>
          <w:numId w:val="12"/>
        </w:numPr>
        <w:spacing w:before="60" w:after="60"/>
        <w:ind w:left="360"/>
        <w:jc w:val="both"/>
        <w:rPr>
          <w:rFonts w:cs="Arial"/>
          <w:bCs/>
          <w:sz w:val="20"/>
          <w:szCs w:val="18"/>
        </w:rPr>
      </w:pPr>
      <w:r w:rsidRPr="001757F4">
        <w:rPr>
          <w:rFonts w:cs="Arial"/>
          <w:bCs/>
          <w:sz w:val="20"/>
          <w:szCs w:val="18"/>
        </w:rPr>
        <w:t>A</w:t>
      </w:r>
      <w:r w:rsidR="00ED1335" w:rsidRPr="001757F4">
        <w:rPr>
          <w:rFonts w:cs="Arial"/>
          <w:bCs/>
          <w:sz w:val="20"/>
          <w:szCs w:val="18"/>
        </w:rPr>
        <w:t>t the national l</w:t>
      </w:r>
      <w:r w:rsidR="00E94144" w:rsidRPr="001757F4">
        <w:rPr>
          <w:rFonts w:cs="Arial"/>
          <w:bCs/>
          <w:sz w:val="20"/>
          <w:szCs w:val="18"/>
        </w:rPr>
        <w:t xml:space="preserve">evel the number of recipients </w:t>
      </w:r>
      <w:r w:rsidR="005E7BA8">
        <w:rPr>
          <w:rFonts w:cs="Arial"/>
          <w:bCs/>
          <w:sz w:val="20"/>
          <w:szCs w:val="18"/>
        </w:rPr>
        <w:t>de</w:t>
      </w:r>
      <w:r w:rsidR="0002792B">
        <w:rPr>
          <w:rFonts w:cs="Arial"/>
          <w:bCs/>
          <w:sz w:val="20"/>
          <w:szCs w:val="18"/>
        </w:rPr>
        <w:t>creased</w:t>
      </w:r>
      <w:r w:rsidR="005E7BA8">
        <w:rPr>
          <w:rFonts w:cs="Arial"/>
          <w:bCs/>
          <w:sz w:val="20"/>
          <w:szCs w:val="18"/>
        </w:rPr>
        <w:t xml:space="preserve"> by 2</w:t>
      </w:r>
      <w:r w:rsidR="00715AA5">
        <w:rPr>
          <w:rFonts w:cs="Arial"/>
          <w:bCs/>
          <w:sz w:val="20"/>
          <w:szCs w:val="18"/>
        </w:rPr>
        <w:t>.8</w:t>
      </w:r>
      <w:r w:rsidRPr="001757F4">
        <w:rPr>
          <w:rFonts w:cs="Arial"/>
          <w:bCs/>
          <w:sz w:val="20"/>
          <w:szCs w:val="18"/>
        </w:rPr>
        <w:t xml:space="preserve">% to </w:t>
      </w:r>
      <w:r w:rsidR="005E7BA8">
        <w:rPr>
          <w:rFonts w:cs="Arial"/>
          <w:bCs/>
          <w:sz w:val="20"/>
          <w:szCs w:val="18"/>
        </w:rPr>
        <w:t>491 664</w:t>
      </w:r>
      <w:r w:rsidR="004E42E8" w:rsidRPr="001757F4">
        <w:rPr>
          <w:rFonts w:cs="Arial"/>
          <w:bCs/>
          <w:sz w:val="20"/>
          <w:szCs w:val="18"/>
        </w:rPr>
        <w:t>.</w:t>
      </w:r>
    </w:p>
    <w:p w:rsidR="00E54491" w:rsidRPr="001757F4" w:rsidRDefault="008E033D" w:rsidP="003373DA">
      <w:pPr>
        <w:rPr>
          <w:rFonts w:cs="Arial"/>
          <w:b/>
          <w:sz w:val="20"/>
        </w:rPr>
      </w:pPr>
      <w:r w:rsidRPr="001757F4">
        <w:rPr>
          <w:rFonts w:cs="Arial"/>
          <w:b/>
          <w:sz w:val="20"/>
        </w:rPr>
        <w:t xml:space="preserve">Chart </w:t>
      </w:r>
      <w:r w:rsidR="00467B58" w:rsidRPr="001757F4">
        <w:rPr>
          <w:rFonts w:cs="Arial"/>
          <w:b/>
          <w:sz w:val="20"/>
        </w:rPr>
        <w:t>11</w:t>
      </w:r>
      <w:r w:rsidRPr="001757F4">
        <w:rPr>
          <w:rFonts w:cs="Arial"/>
          <w:b/>
          <w:sz w:val="20"/>
        </w:rPr>
        <w:t xml:space="preserve">: </w:t>
      </w:r>
      <w:proofErr w:type="spellStart"/>
      <w:r w:rsidRPr="001757F4">
        <w:rPr>
          <w:rFonts w:cs="Arial"/>
          <w:b/>
          <w:sz w:val="20"/>
        </w:rPr>
        <w:t>Newstart</w:t>
      </w:r>
      <w:proofErr w:type="spellEnd"/>
      <w:r w:rsidRPr="001757F4">
        <w:rPr>
          <w:rFonts w:cs="Arial"/>
          <w:b/>
          <w:sz w:val="20"/>
        </w:rPr>
        <w:t xml:space="preserve"> and Youth Allowance Recipients</w:t>
      </w:r>
    </w:p>
    <w:p w:rsidR="00E35835" w:rsidRPr="001757F4" w:rsidRDefault="005E7BA8" w:rsidP="00EA3054">
      <w:pPr>
        <w:spacing w:after="0"/>
        <w:rPr>
          <w:rFonts w:cs="Arial"/>
          <w:bCs/>
          <w:sz w:val="20"/>
          <w:szCs w:val="18"/>
        </w:rPr>
      </w:pPr>
      <w:r w:rsidRPr="005E7BA8">
        <w:rPr>
          <w:noProof/>
        </w:rPr>
        <w:drawing>
          <wp:inline distT="0" distB="0" distL="0" distR="0">
            <wp:extent cx="3240405" cy="2238902"/>
            <wp:effectExtent l="0" t="0" r="0" b="9525"/>
            <wp:docPr id="49" name="Picture 49" descr="This chart indicates that in the May quarter 2018, the number of Newstart and Youth Allowance recipients that are ready and available to work in the Territory decreased by 2.9% to 13 955. At the national level the number of recipients decreased by 2.8% to 491 664." title="Chart 11: Newstart and Youth Allowance Recip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40405" cy="2238902"/>
                    </a:xfrm>
                    <a:prstGeom prst="rect">
                      <a:avLst/>
                    </a:prstGeom>
                    <a:noFill/>
                    <a:ln>
                      <a:noFill/>
                    </a:ln>
                  </pic:spPr>
                </pic:pic>
              </a:graphicData>
            </a:graphic>
          </wp:inline>
        </w:drawing>
      </w:r>
    </w:p>
    <w:p w:rsidR="00EA3054" w:rsidRDefault="00EA3054" w:rsidP="00EA3054">
      <w:pPr>
        <w:spacing w:before="120" w:after="240"/>
        <w:rPr>
          <w:rFonts w:cs="Arial"/>
          <w:i/>
          <w:sz w:val="18"/>
        </w:rPr>
      </w:pPr>
      <w:r w:rsidRPr="001757F4">
        <w:rPr>
          <w:rFonts w:cs="Arial"/>
          <w:i/>
          <w:sz w:val="18"/>
        </w:rPr>
        <w:t xml:space="preserve">Source: Department of </w:t>
      </w:r>
      <w:r w:rsidR="00366C96" w:rsidRPr="001757F4">
        <w:rPr>
          <w:rFonts w:cs="Arial"/>
          <w:i/>
          <w:sz w:val="18"/>
        </w:rPr>
        <w:t>Social Services</w:t>
      </w:r>
      <w:r w:rsidR="00CA0F54" w:rsidRPr="001757F4">
        <w:rPr>
          <w:rFonts w:cs="Arial"/>
          <w:i/>
          <w:sz w:val="18"/>
        </w:rPr>
        <w:t>, Australian Government</w:t>
      </w:r>
    </w:p>
    <w:p w:rsidR="00715AA5" w:rsidRPr="001757F4" w:rsidRDefault="00715AA5" w:rsidP="00EA3054">
      <w:pPr>
        <w:spacing w:before="120" w:after="240"/>
        <w:rPr>
          <w:rFonts w:cs="Arial"/>
          <w:i/>
          <w:sz w:val="18"/>
        </w:rPr>
      </w:pPr>
    </w:p>
    <w:p w:rsidR="00685BCE" w:rsidRPr="001757F4" w:rsidRDefault="00B36203" w:rsidP="006513BC">
      <w:pPr>
        <w:pStyle w:val="Heading2"/>
        <w:shd w:val="clear" w:color="auto" w:fill="C4BC96" w:themeFill="background2" w:themeFillShade="BF"/>
        <w:ind w:right="-285"/>
        <w:rPr>
          <w:rFonts w:cs="Arial"/>
          <w:sz w:val="22"/>
        </w:rPr>
      </w:pPr>
      <w:r w:rsidRPr="001757F4">
        <w:rPr>
          <w:rFonts w:cs="Arial"/>
          <w:sz w:val="22"/>
        </w:rPr>
        <w:t>Job Vacancies</w:t>
      </w:r>
      <w:r w:rsidR="00AB44CD" w:rsidRPr="00AB44CD">
        <w:rPr>
          <w:rFonts w:cs="Arial"/>
          <w:sz w:val="22"/>
          <w:vertAlign w:val="superscript"/>
        </w:rPr>
        <w:t>11</w:t>
      </w:r>
    </w:p>
    <w:p w:rsidR="00685BCE" w:rsidRPr="001757F4" w:rsidRDefault="00F90352" w:rsidP="00685BCE">
      <w:pPr>
        <w:spacing w:before="60" w:after="60"/>
        <w:rPr>
          <w:rFonts w:cs="Arial"/>
          <w:bCs/>
          <w:sz w:val="20"/>
          <w:szCs w:val="18"/>
        </w:rPr>
      </w:pPr>
      <w:r w:rsidRPr="00F90352">
        <w:rPr>
          <w:noProof/>
        </w:rPr>
        <w:drawing>
          <wp:inline distT="0" distB="0" distL="0" distR="0">
            <wp:extent cx="3240405" cy="716463"/>
            <wp:effectExtent l="0" t="0" r="0" b="7620"/>
            <wp:docPr id="50" name="Picture 50" descr="This table demonstrates the job vacancy numbers in the Northern Territory and Australia. &#10;&#10;Row one are the headings Year on Year Change and Vacancies. &#10;&#10;Row two indicates job vacancies in the Northern Territory increased by 32.4 per cent to 3675 vacancies. &#10;&#10;Row three indicates job vacancies in Australia increased by 19.0 per cent to 218,625.&#10;" title="Job Vaca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40405" cy="716463"/>
                    </a:xfrm>
                    <a:prstGeom prst="rect">
                      <a:avLst/>
                    </a:prstGeom>
                    <a:noFill/>
                    <a:ln>
                      <a:noFill/>
                    </a:ln>
                  </pic:spPr>
                </pic:pic>
              </a:graphicData>
            </a:graphic>
          </wp:inline>
        </w:drawing>
      </w:r>
    </w:p>
    <w:p w:rsidR="00371E13" w:rsidRDefault="00371E13" w:rsidP="00676C35">
      <w:pPr>
        <w:spacing w:before="60" w:after="120"/>
        <w:rPr>
          <w:rFonts w:cs="Arial"/>
          <w:i/>
          <w:sz w:val="18"/>
          <w:szCs w:val="16"/>
        </w:rPr>
      </w:pPr>
      <w:r w:rsidRPr="001757F4">
        <w:rPr>
          <w:rFonts w:cs="Arial"/>
          <w:i/>
          <w:sz w:val="18"/>
          <w:szCs w:val="16"/>
        </w:rPr>
        <w:t>Source: ABS Cat No 6354.0</w:t>
      </w:r>
    </w:p>
    <w:p w:rsidR="00E7534E" w:rsidRPr="00080DFA" w:rsidRDefault="00E7534E" w:rsidP="00E7534E">
      <w:pPr>
        <w:pStyle w:val="ListParagraph"/>
        <w:numPr>
          <w:ilvl w:val="0"/>
          <w:numId w:val="34"/>
        </w:numPr>
        <w:spacing w:before="60" w:after="60"/>
        <w:ind w:left="426" w:hanging="426"/>
        <w:jc w:val="both"/>
        <w:rPr>
          <w:rFonts w:cs="Arial"/>
          <w:bCs/>
          <w:i/>
          <w:sz w:val="18"/>
          <w:szCs w:val="18"/>
        </w:rPr>
      </w:pPr>
      <w:r w:rsidRPr="00080DFA">
        <w:rPr>
          <w:rFonts w:cs="Arial"/>
          <w:bCs/>
          <w:i/>
          <w:sz w:val="18"/>
          <w:szCs w:val="18"/>
        </w:rPr>
        <w:t xml:space="preserve">Job vacancies are a leading indicator for future jobs growth, with an increase indicating increased demand for workers. </w:t>
      </w:r>
    </w:p>
    <w:p w:rsidR="00484E49" w:rsidRPr="00582DDB" w:rsidRDefault="00A62397" w:rsidP="00E7534E">
      <w:pPr>
        <w:pStyle w:val="ListParagraph"/>
        <w:numPr>
          <w:ilvl w:val="0"/>
          <w:numId w:val="12"/>
        </w:numPr>
        <w:spacing w:before="120" w:after="60"/>
        <w:ind w:left="357" w:hanging="357"/>
        <w:contextualSpacing w:val="0"/>
        <w:jc w:val="both"/>
        <w:rPr>
          <w:rFonts w:cs="Arial"/>
          <w:bCs/>
          <w:sz w:val="20"/>
          <w:szCs w:val="18"/>
        </w:rPr>
      </w:pPr>
      <w:r w:rsidRPr="00582DDB">
        <w:rPr>
          <w:rFonts w:cs="Arial"/>
          <w:bCs/>
          <w:sz w:val="20"/>
          <w:szCs w:val="18"/>
        </w:rPr>
        <w:t>Territor</w:t>
      </w:r>
      <w:r w:rsidR="004C076E" w:rsidRPr="00582DDB">
        <w:rPr>
          <w:rFonts w:cs="Arial"/>
          <w:bCs/>
          <w:sz w:val="20"/>
          <w:szCs w:val="18"/>
        </w:rPr>
        <w:t xml:space="preserve">y job </w:t>
      </w:r>
      <w:r w:rsidR="002148A7" w:rsidRPr="00582DDB">
        <w:rPr>
          <w:rFonts w:cs="Arial"/>
          <w:bCs/>
          <w:sz w:val="20"/>
          <w:szCs w:val="18"/>
        </w:rPr>
        <w:t>vacancies in</w:t>
      </w:r>
      <w:r w:rsidR="005C4BC7" w:rsidRPr="00582DDB">
        <w:rPr>
          <w:rFonts w:cs="Arial"/>
          <w:bCs/>
          <w:sz w:val="20"/>
          <w:szCs w:val="18"/>
        </w:rPr>
        <w:t>creased</w:t>
      </w:r>
      <w:r w:rsidR="00F1695F" w:rsidRPr="00582DDB">
        <w:rPr>
          <w:rFonts w:cs="Arial"/>
          <w:bCs/>
          <w:sz w:val="20"/>
          <w:szCs w:val="18"/>
        </w:rPr>
        <w:t xml:space="preserve"> by </w:t>
      </w:r>
      <w:r w:rsidR="00F90352">
        <w:rPr>
          <w:rFonts w:cs="Arial"/>
          <w:bCs/>
          <w:sz w:val="20"/>
          <w:szCs w:val="18"/>
        </w:rPr>
        <w:t>32.4</w:t>
      </w:r>
      <w:r w:rsidR="00F1695F" w:rsidRPr="00582DDB">
        <w:rPr>
          <w:rFonts w:cs="Arial"/>
          <w:bCs/>
          <w:sz w:val="20"/>
          <w:szCs w:val="18"/>
        </w:rPr>
        <w:t xml:space="preserve">% to </w:t>
      </w:r>
      <w:r w:rsidR="00F90352">
        <w:rPr>
          <w:rFonts w:cs="Arial"/>
          <w:bCs/>
          <w:sz w:val="20"/>
          <w:szCs w:val="18"/>
        </w:rPr>
        <w:t>3675</w:t>
      </w:r>
      <w:r w:rsidR="00F1695F" w:rsidRPr="00582DDB">
        <w:rPr>
          <w:rFonts w:cs="Arial"/>
          <w:bCs/>
          <w:sz w:val="20"/>
          <w:szCs w:val="18"/>
        </w:rPr>
        <w:t xml:space="preserve"> vacancies in the year to </w:t>
      </w:r>
      <w:r w:rsidR="00F90352">
        <w:rPr>
          <w:rFonts w:cs="Arial"/>
          <w:bCs/>
          <w:sz w:val="20"/>
          <w:szCs w:val="18"/>
        </w:rPr>
        <w:t>May</w:t>
      </w:r>
      <w:r w:rsidR="00715AA5" w:rsidRPr="00582DDB">
        <w:rPr>
          <w:rFonts w:cs="Arial"/>
          <w:bCs/>
          <w:sz w:val="20"/>
          <w:szCs w:val="18"/>
        </w:rPr>
        <w:t xml:space="preserve"> 2018</w:t>
      </w:r>
      <w:r w:rsidRPr="00582DDB">
        <w:rPr>
          <w:rFonts w:cs="Arial"/>
          <w:bCs/>
          <w:sz w:val="20"/>
          <w:szCs w:val="18"/>
        </w:rPr>
        <w:t xml:space="preserve">. </w:t>
      </w:r>
    </w:p>
    <w:p w:rsidR="00A62397" w:rsidRPr="00582DDB" w:rsidRDefault="00A00EE7" w:rsidP="00E043DA">
      <w:pPr>
        <w:pStyle w:val="ListParagraph"/>
        <w:numPr>
          <w:ilvl w:val="0"/>
          <w:numId w:val="12"/>
        </w:numPr>
        <w:spacing w:before="60" w:after="60"/>
        <w:ind w:left="360"/>
        <w:jc w:val="both"/>
        <w:rPr>
          <w:rFonts w:cs="Arial"/>
          <w:bCs/>
          <w:sz w:val="20"/>
          <w:szCs w:val="18"/>
        </w:rPr>
      </w:pPr>
      <w:r w:rsidRPr="00582DDB">
        <w:rPr>
          <w:rFonts w:cs="Arial"/>
          <w:bCs/>
          <w:sz w:val="20"/>
          <w:szCs w:val="18"/>
        </w:rPr>
        <w:t>Private</w:t>
      </w:r>
      <w:r w:rsidR="00A62397" w:rsidRPr="00582DDB">
        <w:rPr>
          <w:rFonts w:cs="Arial"/>
          <w:bCs/>
          <w:sz w:val="20"/>
          <w:szCs w:val="18"/>
        </w:rPr>
        <w:t xml:space="preserve"> sector job vacancies in</w:t>
      </w:r>
      <w:r w:rsidR="004C076E" w:rsidRPr="00582DDB">
        <w:rPr>
          <w:rFonts w:cs="Arial"/>
          <w:bCs/>
          <w:sz w:val="20"/>
          <w:szCs w:val="18"/>
        </w:rPr>
        <w:t xml:space="preserve"> the Territory </w:t>
      </w:r>
      <w:r w:rsidR="00310687" w:rsidRPr="00582DDB">
        <w:rPr>
          <w:rFonts w:cs="Arial"/>
          <w:bCs/>
          <w:sz w:val="20"/>
          <w:szCs w:val="18"/>
        </w:rPr>
        <w:t>in</w:t>
      </w:r>
      <w:r w:rsidRPr="00582DDB">
        <w:rPr>
          <w:rFonts w:cs="Arial"/>
          <w:bCs/>
          <w:sz w:val="20"/>
          <w:szCs w:val="18"/>
        </w:rPr>
        <w:t>creased</w:t>
      </w:r>
      <w:r w:rsidR="00816A40" w:rsidRPr="00582DDB">
        <w:rPr>
          <w:rFonts w:cs="Arial"/>
          <w:bCs/>
          <w:sz w:val="20"/>
          <w:szCs w:val="18"/>
        </w:rPr>
        <w:t xml:space="preserve"> </w:t>
      </w:r>
      <w:r w:rsidR="00FA4704" w:rsidRPr="00582DDB">
        <w:rPr>
          <w:rFonts w:cs="Arial"/>
          <w:bCs/>
          <w:sz w:val="20"/>
          <w:szCs w:val="18"/>
        </w:rPr>
        <w:t xml:space="preserve">in the year </w:t>
      </w:r>
      <w:r w:rsidR="00F82A35">
        <w:rPr>
          <w:rFonts w:cs="Arial"/>
          <w:bCs/>
          <w:sz w:val="20"/>
          <w:szCs w:val="18"/>
        </w:rPr>
        <w:t>by 36.6</w:t>
      </w:r>
      <w:r w:rsidR="00484E49" w:rsidRPr="00582DDB">
        <w:rPr>
          <w:rFonts w:cs="Arial"/>
          <w:bCs/>
          <w:sz w:val="20"/>
          <w:szCs w:val="18"/>
        </w:rPr>
        <w:t xml:space="preserve">% </w:t>
      </w:r>
      <w:r w:rsidR="00FA4704" w:rsidRPr="00582DDB">
        <w:rPr>
          <w:rFonts w:cs="Arial"/>
          <w:bCs/>
          <w:sz w:val="20"/>
          <w:szCs w:val="18"/>
        </w:rPr>
        <w:t>with</w:t>
      </w:r>
      <w:r w:rsidR="00A62397" w:rsidRPr="00582DDB">
        <w:rPr>
          <w:rFonts w:cs="Arial"/>
          <w:bCs/>
          <w:sz w:val="20"/>
          <w:szCs w:val="18"/>
        </w:rPr>
        <w:t xml:space="preserve"> </w:t>
      </w:r>
      <w:r w:rsidR="002920B7">
        <w:rPr>
          <w:rFonts w:cs="Arial"/>
          <w:bCs/>
          <w:sz w:val="20"/>
          <w:szCs w:val="18"/>
        </w:rPr>
        <w:t>3175</w:t>
      </w:r>
      <w:r w:rsidR="00A62397" w:rsidRPr="00582DDB">
        <w:rPr>
          <w:rFonts w:cs="Arial"/>
          <w:bCs/>
          <w:sz w:val="20"/>
          <w:szCs w:val="18"/>
        </w:rPr>
        <w:t xml:space="preserve"> vacancies.</w:t>
      </w:r>
    </w:p>
    <w:p w:rsidR="00D329E4" w:rsidRPr="001F4B5D" w:rsidRDefault="00A62397" w:rsidP="00DB3511">
      <w:pPr>
        <w:pStyle w:val="ListParagraph"/>
        <w:numPr>
          <w:ilvl w:val="0"/>
          <w:numId w:val="12"/>
        </w:numPr>
        <w:spacing w:before="60" w:after="60"/>
        <w:ind w:left="360"/>
        <w:jc w:val="both"/>
        <w:rPr>
          <w:rFonts w:cs="Arial"/>
          <w:bCs/>
          <w:sz w:val="20"/>
          <w:szCs w:val="18"/>
        </w:rPr>
      </w:pPr>
      <w:r w:rsidRPr="001F4B5D">
        <w:rPr>
          <w:rFonts w:cs="Arial"/>
          <w:bCs/>
          <w:sz w:val="20"/>
          <w:szCs w:val="18"/>
        </w:rPr>
        <w:t>At the national lev</w:t>
      </w:r>
      <w:r w:rsidR="005C4BC7" w:rsidRPr="001F4B5D">
        <w:rPr>
          <w:rFonts w:cs="Arial"/>
          <w:bCs/>
          <w:sz w:val="20"/>
          <w:szCs w:val="18"/>
        </w:rPr>
        <w:t xml:space="preserve">el, job vacancies </w:t>
      </w:r>
      <w:r w:rsidR="00FF0449" w:rsidRPr="001F4B5D">
        <w:rPr>
          <w:rFonts w:cs="Arial"/>
          <w:bCs/>
          <w:sz w:val="20"/>
          <w:szCs w:val="18"/>
        </w:rPr>
        <w:t>increased</w:t>
      </w:r>
      <w:r w:rsidR="00967F3A" w:rsidRPr="001F4B5D">
        <w:rPr>
          <w:rFonts w:cs="Arial"/>
          <w:bCs/>
          <w:sz w:val="20"/>
          <w:szCs w:val="18"/>
        </w:rPr>
        <w:t xml:space="preserve"> by 1</w:t>
      </w:r>
      <w:r w:rsidR="00F82A35" w:rsidRPr="001F4B5D">
        <w:rPr>
          <w:rFonts w:cs="Arial"/>
          <w:bCs/>
          <w:sz w:val="20"/>
          <w:szCs w:val="18"/>
        </w:rPr>
        <w:t>9.0</w:t>
      </w:r>
      <w:r w:rsidR="005C588E" w:rsidRPr="001F4B5D">
        <w:rPr>
          <w:rFonts w:cs="Arial"/>
          <w:bCs/>
          <w:sz w:val="20"/>
          <w:szCs w:val="18"/>
        </w:rPr>
        <w:t xml:space="preserve">% to </w:t>
      </w:r>
      <w:r w:rsidR="001F4B5D">
        <w:rPr>
          <w:rFonts w:cs="Arial"/>
          <w:bCs/>
          <w:sz w:val="20"/>
          <w:szCs w:val="18"/>
        </w:rPr>
        <w:t>218 625</w:t>
      </w:r>
      <w:r w:rsidR="00715AA5" w:rsidRPr="001F4B5D">
        <w:rPr>
          <w:rFonts w:cs="Arial"/>
          <w:bCs/>
          <w:sz w:val="20"/>
          <w:szCs w:val="18"/>
        </w:rPr>
        <w:t xml:space="preserve"> </w:t>
      </w:r>
      <w:r w:rsidR="00D31338" w:rsidRPr="001F4B5D">
        <w:rPr>
          <w:rFonts w:cs="Arial"/>
          <w:bCs/>
          <w:sz w:val="20"/>
          <w:szCs w:val="18"/>
        </w:rPr>
        <w:t xml:space="preserve">vacancies in the year to </w:t>
      </w:r>
      <w:r w:rsidR="001F4B5D">
        <w:rPr>
          <w:rFonts w:cs="Arial"/>
          <w:bCs/>
          <w:sz w:val="20"/>
          <w:szCs w:val="18"/>
        </w:rPr>
        <w:t>May</w:t>
      </w:r>
      <w:r w:rsidR="00715AA5" w:rsidRPr="001F4B5D">
        <w:rPr>
          <w:rFonts w:cs="Arial"/>
          <w:bCs/>
          <w:sz w:val="20"/>
          <w:szCs w:val="18"/>
        </w:rPr>
        <w:t> 2018</w:t>
      </w:r>
      <w:r w:rsidRPr="001F4B5D">
        <w:rPr>
          <w:rFonts w:cs="Arial"/>
          <w:bCs/>
          <w:sz w:val="20"/>
          <w:szCs w:val="18"/>
        </w:rPr>
        <w:t>.</w:t>
      </w:r>
      <w:r w:rsidR="00F82A35" w:rsidRPr="001F4B5D">
        <w:rPr>
          <w:rFonts w:cs="Arial"/>
          <w:bCs/>
          <w:sz w:val="20"/>
          <w:szCs w:val="18"/>
        </w:rPr>
        <w:t xml:space="preserve"> </w:t>
      </w:r>
      <w:r w:rsidR="001F4B5D">
        <w:rPr>
          <w:rFonts w:cs="Arial"/>
          <w:b/>
          <w:bCs/>
          <w:sz w:val="20"/>
          <w:szCs w:val="18"/>
        </w:rPr>
        <w:t xml:space="preserve"> </w:t>
      </w:r>
    </w:p>
    <w:p w:rsidR="00A62397" w:rsidRPr="00582DDB" w:rsidRDefault="00A62397" w:rsidP="00DB3511">
      <w:pPr>
        <w:pStyle w:val="ListParagraph"/>
        <w:numPr>
          <w:ilvl w:val="0"/>
          <w:numId w:val="12"/>
        </w:numPr>
        <w:spacing w:before="60" w:after="60"/>
        <w:ind w:left="360"/>
        <w:jc w:val="both"/>
        <w:rPr>
          <w:rFonts w:cs="Arial"/>
          <w:bCs/>
          <w:sz w:val="20"/>
          <w:szCs w:val="18"/>
        </w:rPr>
      </w:pPr>
      <w:r w:rsidRPr="00582DDB">
        <w:rPr>
          <w:rFonts w:cs="Arial"/>
          <w:bCs/>
          <w:sz w:val="20"/>
          <w:szCs w:val="18"/>
        </w:rPr>
        <w:t xml:space="preserve">The </w:t>
      </w:r>
      <w:r w:rsidR="00FF0449" w:rsidRPr="00582DDB">
        <w:rPr>
          <w:rFonts w:cs="Arial"/>
          <w:bCs/>
          <w:sz w:val="20"/>
          <w:szCs w:val="18"/>
        </w:rPr>
        <w:t>increase</w:t>
      </w:r>
      <w:r w:rsidRPr="00582DDB">
        <w:rPr>
          <w:rFonts w:cs="Arial"/>
          <w:bCs/>
          <w:sz w:val="20"/>
          <w:szCs w:val="18"/>
        </w:rPr>
        <w:t xml:space="preserve"> nationally was mainly the result of both private and public </w:t>
      </w:r>
      <w:r w:rsidR="005C4BC7" w:rsidRPr="00582DDB">
        <w:rPr>
          <w:rFonts w:cs="Arial"/>
          <w:bCs/>
          <w:sz w:val="20"/>
          <w:szCs w:val="18"/>
        </w:rPr>
        <w:t xml:space="preserve">sector vacancies </w:t>
      </w:r>
      <w:r w:rsidR="00FF0449" w:rsidRPr="00582DDB">
        <w:rPr>
          <w:rFonts w:cs="Arial"/>
          <w:bCs/>
          <w:sz w:val="20"/>
          <w:szCs w:val="18"/>
        </w:rPr>
        <w:t>rising</w:t>
      </w:r>
      <w:r w:rsidR="005C4BC7" w:rsidRPr="00582DDB">
        <w:rPr>
          <w:rFonts w:cs="Arial"/>
          <w:bCs/>
          <w:sz w:val="20"/>
          <w:szCs w:val="18"/>
        </w:rPr>
        <w:t xml:space="preserve"> by </w:t>
      </w:r>
      <w:r w:rsidR="002920B7">
        <w:rPr>
          <w:rFonts w:cs="Arial"/>
          <w:bCs/>
          <w:sz w:val="20"/>
          <w:szCs w:val="18"/>
        </w:rPr>
        <w:t>20.0</w:t>
      </w:r>
      <w:r w:rsidR="00F37A10" w:rsidRPr="00582DDB">
        <w:rPr>
          <w:rFonts w:cs="Arial"/>
          <w:bCs/>
          <w:sz w:val="20"/>
          <w:szCs w:val="18"/>
        </w:rPr>
        <w:t>%</w:t>
      </w:r>
      <w:r w:rsidR="009866A5" w:rsidRPr="00582DDB">
        <w:rPr>
          <w:rFonts w:cs="Arial"/>
          <w:bCs/>
          <w:sz w:val="20"/>
          <w:szCs w:val="18"/>
        </w:rPr>
        <w:t xml:space="preserve"> and </w:t>
      </w:r>
      <w:r w:rsidR="002920B7">
        <w:rPr>
          <w:rFonts w:cs="Arial"/>
          <w:bCs/>
          <w:sz w:val="20"/>
          <w:szCs w:val="18"/>
        </w:rPr>
        <w:t>9.4</w:t>
      </w:r>
      <w:r w:rsidRPr="00582DDB">
        <w:rPr>
          <w:rFonts w:cs="Arial"/>
          <w:bCs/>
          <w:sz w:val="20"/>
          <w:szCs w:val="18"/>
        </w:rPr>
        <w:t>% respectively in the year.</w:t>
      </w:r>
      <w:r w:rsidR="00E64D0D" w:rsidRPr="00582DDB">
        <w:rPr>
          <w:rFonts w:cs="Arial"/>
          <w:bCs/>
          <w:sz w:val="20"/>
          <w:szCs w:val="18"/>
        </w:rPr>
        <w:t xml:space="preserve"> </w:t>
      </w:r>
    </w:p>
    <w:p w:rsidR="002903ED" w:rsidRPr="00582DDB" w:rsidRDefault="002148A7" w:rsidP="00080DFA">
      <w:pPr>
        <w:pStyle w:val="ListParagraph"/>
        <w:numPr>
          <w:ilvl w:val="0"/>
          <w:numId w:val="12"/>
        </w:numPr>
        <w:spacing w:before="60" w:after="120"/>
        <w:ind w:left="357" w:hanging="357"/>
        <w:contextualSpacing w:val="0"/>
        <w:jc w:val="both"/>
        <w:rPr>
          <w:rFonts w:cs="Arial"/>
          <w:bCs/>
          <w:sz w:val="20"/>
          <w:szCs w:val="18"/>
        </w:rPr>
      </w:pPr>
      <w:r w:rsidRPr="00582DDB">
        <w:rPr>
          <w:rFonts w:cs="Arial"/>
          <w:bCs/>
          <w:sz w:val="20"/>
          <w:szCs w:val="18"/>
        </w:rPr>
        <w:t>The rise</w:t>
      </w:r>
      <w:r w:rsidR="008A5099" w:rsidRPr="00582DDB">
        <w:rPr>
          <w:rFonts w:cs="Arial"/>
          <w:bCs/>
          <w:sz w:val="20"/>
          <w:szCs w:val="18"/>
        </w:rPr>
        <w:t xml:space="preserve"> in job vacancies in the Territory may indicat</w:t>
      </w:r>
      <w:r w:rsidR="00C47E30" w:rsidRPr="00582DDB">
        <w:rPr>
          <w:rFonts w:cs="Arial"/>
          <w:bCs/>
          <w:sz w:val="20"/>
          <w:szCs w:val="18"/>
        </w:rPr>
        <w:t xml:space="preserve">e that employment growth will </w:t>
      </w:r>
      <w:r w:rsidRPr="00582DDB">
        <w:rPr>
          <w:rFonts w:cs="Arial"/>
          <w:bCs/>
          <w:sz w:val="20"/>
          <w:szCs w:val="18"/>
        </w:rPr>
        <w:t>in</w:t>
      </w:r>
      <w:r w:rsidR="00C47E30" w:rsidRPr="00582DDB">
        <w:rPr>
          <w:rFonts w:cs="Arial"/>
          <w:bCs/>
          <w:sz w:val="20"/>
          <w:szCs w:val="18"/>
        </w:rPr>
        <w:t>crease in the short term</w:t>
      </w:r>
      <w:r w:rsidR="008A5099" w:rsidRPr="00582DDB">
        <w:rPr>
          <w:rFonts w:cs="Arial"/>
          <w:bCs/>
          <w:sz w:val="20"/>
          <w:szCs w:val="18"/>
        </w:rPr>
        <w:t>.</w:t>
      </w:r>
    </w:p>
    <w:p w:rsidR="004A0E43" w:rsidRPr="001757F4" w:rsidRDefault="004A0E43" w:rsidP="006513BC">
      <w:pPr>
        <w:spacing w:after="0"/>
        <w:rPr>
          <w:rFonts w:cs="Arial"/>
          <w:b/>
          <w:sz w:val="20"/>
        </w:rPr>
      </w:pPr>
      <w:r w:rsidRPr="001757F4">
        <w:rPr>
          <w:rFonts w:cs="Arial"/>
          <w:b/>
          <w:sz w:val="20"/>
        </w:rPr>
        <w:t>Chart 12: Northern Territory Job Vacancies</w:t>
      </w:r>
    </w:p>
    <w:p w:rsidR="00EA3054" w:rsidRPr="001757F4" w:rsidRDefault="00474DC4" w:rsidP="006513BC">
      <w:pPr>
        <w:spacing w:after="120"/>
        <w:rPr>
          <w:rFonts w:cs="Arial"/>
          <w:bCs/>
          <w:i/>
          <w:sz w:val="18"/>
          <w:szCs w:val="18"/>
        </w:rPr>
      </w:pPr>
      <w:r w:rsidRPr="00474DC4">
        <w:rPr>
          <w:noProof/>
        </w:rPr>
        <w:drawing>
          <wp:inline distT="0" distB="0" distL="0" distR="0">
            <wp:extent cx="3240405" cy="2239386"/>
            <wp:effectExtent l="0" t="0" r="0" b="0"/>
            <wp:docPr id="1" name="Picture 1" descr="The chart indicates total job vacancies have been slightly increasing in the last quarter, driven by increasing public sector job vacancies." title="Chart 12: Northern Territory Job Vaca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240405" cy="2239386"/>
                    </a:xfrm>
                    <a:prstGeom prst="rect">
                      <a:avLst/>
                    </a:prstGeom>
                    <a:noFill/>
                    <a:ln>
                      <a:noFill/>
                    </a:ln>
                  </pic:spPr>
                </pic:pic>
              </a:graphicData>
            </a:graphic>
          </wp:inline>
        </w:drawing>
      </w:r>
      <w:r w:rsidR="00EA3054" w:rsidRPr="001757F4">
        <w:rPr>
          <w:rFonts w:cs="Arial"/>
          <w:bCs/>
          <w:i/>
          <w:sz w:val="18"/>
          <w:szCs w:val="18"/>
        </w:rPr>
        <w:t>Source: ABS Cat No 6354.0</w:t>
      </w:r>
    </w:p>
    <w:p w:rsidR="00B33D61" w:rsidRPr="001757F4" w:rsidRDefault="00B33D61" w:rsidP="006513BC">
      <w:pPr>
        <w:pStyle w:val="Heading2"/>
        <w:shd w:val="clear" w:color="auto" w:fill="B8CCE4" w:themeFill="accent1" w:themeFillTint="66"/>
        <w:spacing w:after="60"/>
        <w:rPr>
          <w:rFonts w:cs="Arial"/>
          <w:sz w:val="22"/>
        </w:rPr>
      </w:pPr>
      <w:r w:rsidRPr="001757F4">
        <w:rPr>
          <w:rFonts w:cs="Arial"/>
          <w:sz w:val="22"/>
        </w:rPr>
        <w:t>Other Economic Indicators</w:t>
      </w:r>
    </w:p>
    <w:p w:rsidR="00056058" w:rsidRPr="001757F4" w:rsidRDefault="00056058" w:rsidP="00DB3511">
      <w:pPr>
        <w:spacing w:before="60" w:after="60"/>
        <w:jc w:val="both"/>
        <w:rPr>
          <w:rFonts w:cs="Arial"/>
          <w:bCs/>
          <w:sz w:val="20"/>
          <w:szCs w:val="18"/>
        </w:rPr>
      </w:pPr>
      <w:r w:rsidRPr="001757F4">
        <w:rPr>
          <w:rFonts w:cs="Arial"/>
          <w:bCs/>
          <w:sz w:val="20"/>
          <w:szCs w:val="18"/>
        </w:rPr>
        <w:t>No single indicator can give a comprehensive view of the labour market. There are a number of economic indicators that can impact on or explain changes in the Northern Territory labour market</w:t>
      </w:r>
      <w:r w:rsidR="003F763F" w:rsidRPr="001757F4">
        <w:rPr>
          <w:rFonts w:cs="Arial"/>
          <w:bCs/>
          <w:sz w:val="20"/>
          <w:szCs w:val="18"/>
        </w:rPr>
        <w:t xml:space="preserve"> that are not considered in this publication</w:t>
      </w:r>
      <w:r w:rsidRPr="001757F4">
        <w:rPr>
          <w:rFonts w:cs="Arial"/>
          <w:bCs/>
          <w:sz w:val="20"/>
          <w:szCs w:val="18"/>
        </w:rPr>
        <w:t>.</w:t>
      </w:r>
      <w:r w:rsidR="00371E13" w:rsidRPr="001757F4">
        <w:rPr>
          <w:rFonts w:cs="Arial"/>
          <w:bCs/>
          <w:sz w:val="20"/>
          <w:szCs w:val="18"/>
        </w:rPr>
        <w:t xml:space="preserve"> These </w:t>
      </w:r>
      <w:r w:rsidR="0055345F" w:rsidRPr="001757F4">
        <w:rPr>
          <w:rFonts w:cs="Arial"/>
          <w:bCs/>
          <w:sz w:val="20"/>
          <w:szCs w:val="18"/>
        </w:rPr>
        <w:t xml:space="preserve">may </w:t>
      </w:r>
      <w:r w:rsidR="00371E13" w:rsidRPr="001757F4">
        <w:rPr>
          <w:rFonts w:cs="Arial"/>
          <w:bCs/>
          <w:sz w:val="20"/>
          <w:szCs w:val="18"/>
        </w:rPr>
        <w:t xml:space="preserve">include gross state product, inflation, retail sales, international trade, business and consumer sentiment and housing affordability. </w:t>
      </w:r>
    </w:p>
    <w:p w:rsidR="00C26D9F" w:rsidRPr="001757F4" w:rsidRDefault="00056058" w:rsidP="00484E49">
      <w:pPr>
        <w:spacing w:before="60" w:after="60"/>
        <w:jc w:val="both"/>
        <w:rPr>
          <w:rFonts w:cs="Arial"/>
          <w:bCs/>
          <w:sz w:val="20"/>
          <w:szCs w:val="18"/>
        </w:rPr>
      </w:pPr>
      <w:r w:rsidRPr="001757F4">
        <w:rPr>
          <w:rFonts w:cs="Arial"/>
          <w:bCs/>
          <w:sz w:val="20"/>
          <w:szCs w:val="18"/>
        </w:rPr>
        <w:t xml:space="preserve">For </w:t>
      </w:r>
      <w:r w:rsidR="003F763F" w:rsidRPr="001757F4">
        <w:rPr>
          <w:rFonts w:cs="Arial"/>
          <w:bCs/>
          <w:sz w:val="20"/>
          <w:szCs w:val="18"/>
        </w:rPr>
        <w:t xml:space="preserve">consideration of </w:t>
      </w:r>
      <w:r w:rsidRPr="001757F4">
        <w:rPr>
          <w:rFonts w:cs="Arial"/>
          <w:bCs/>
          <w:sz w:val="20"/>
          <w:szCs w:val="18"/>
        </w:rPr>
        <w:t>broader economic indicators please see</w:t>
      </w:r>
      <w:r w:rsidR="00484E49" w:rsidRPr="001757F4">
        <w:rPr>
          <w:rFonts w:cs="Arial"/>
          <w:bCs/>
          <w:sz w:val="20"/>
          <w:szCs w:val="18"/>
        </w:rPr>
        <w:t xml:space="preserve"> NT key business statistics</w:t>
      </w:r>
      <w:proofErr w:type="gramStart"/>
      <w:r w:rsidR="00484E49" w:rsidRPr="001757F4">
        <w:rPr>
          <w:rFonts w:cs="Arial"/>
          <w:bCs/>
          <w:sz w:val="20"/>
          <w:szCs w:val="18"/>
        </w:rPr>
        <w:t>:</w:t>
      </w:r>
      <w:proofErr w:type="gramEnd"/>
      <w:r w:rsidR="00484E49" w:rsidRPr="001757F4">
        <w:rPr>
          <w:rFonts w:cs="Arial"/>
          <w:bCs/>
          <w:sz w:val="20"/>
          <w:szCs w:val="18"/>
        </w:rPr>
        <w:br/>
      </w:r>
      <w:hyperlink r:id="rId37" w:history="1">
        <w:r w:rsidR="00484E49" w:rsidRPr="001757F4">
          <w:rPr>
            <w:rStyle w:val="Hyperlink"/>
            <w:rFonts w:cs="Arial"/>
            <w:bCs/>
            <w:sz w:val="20"/>
            <w:szCs w:val="18"/>
          </w:rPr>
          <w:t>https://business.nt.gov.au/business/business-and-economic-data</w:t>
        </w:r>
      </w:hyperlink>
    </w:p>
    <w:p w:rsidR="00484E49" w:rsidRPr="001757F4" w:rsidRDefault="00484E49" w:rsidP="00484E49">
      <w:pPr>
        <w:spacing w:before="60" w:after="60"/>
        <w:jc w:val="both"/>
        <w:rPr>
          <w:rFonts w:cs="Arial"/>
          <w:bCs/>
          <w:sz w:val="20"/>
          <w:szCs w:val="18"/>
        </w:rPr>
      </w:pPr>
    </w:p>
    <w:p w:rsidR="00C2456D" w:rsidRPr="001757F4" w:rsidRDefault="00C2456D" w:rsidP="00FA0857">
      <w:pPr>
        <w:pageBreakBefore/>
        <w:shd w:val="clear" w:color="auto" w:fill="FFFFFF" w:themeFill="background1"/>
        <w:tabs>
          <w:tab w:val="left" w:pos="0"/>
          <w:tab w:val="left" w:pos="1985"/>
          <w:tab w:val="left" w:pos="3119"/>
          <w:tab w:val="left" w:pos="3969"/>
        </w:tabs>
        <w:spacing w:before="120" w:after="0"/>
        <w:rPr>
          <w:rFonts w:cs="Arial"/>
          <w:b/>
          <w:sz w:val="20"/>
          <w:szCs w:val="18"/>
        </w:rPr>
        <w:sectPr w:rsidR="00C2456D" w:rsidRPr="001757F4" w:rsidSect="00001D25">
          <w:footerReference w:type="default" r:id="rId38"/>
          <w:type w:val="continuous"/>
          <w:pgSz w:w="11906" w:h="16838" w:code="9"/>
          <w:pgMar w:top="49" w:right="566" w:bottom="567" w:left="567" w:header="567" w:footer="0" w:gutter="0"/>
          <w:cols w:num="2" w:space="283"/>
          <w:titlePg/>
          <w:docGrid w:linePitch="360"/>
        </w:sectPr>
      </w:pPr>
    </w:p>
    <w:p w:rsidR="00001D25" w:rsidRDefault="00001D25">
      <w:pPr>
        <w:spacing w:after="0"/>
        <w:rPr>
          <w:rFonts w:cs="Arial"/>
          <w:bCs/>
          <w:kern w:val="32"/>
        </w:rPr>
      </w:pPr>
      <w:r>
        <w:rPr>
          <w:rFonts w:cs="Arial"/>
          <w:bCs/>
          <w:kern w:val="32"/>
        </w:rPr>
        <w:br w:type="page"/>
      </w:r>
    </w:p>
    <w:p w:rsidR="00E35879" w:rsidRPr="00001D25" w:rsidRDefault="00E35879" w:rsidP="00001D25">
      <w:pPr>
        <w:spacing w:after="0"/>
        <w:rPr>
          <w:rFonts w:cs="Arial"/>
          <w:bCs/>
          <w:kern w:val="32"/>
        </w:rPr>
      </w:pPr>
    </w:p>
    <w:sectPr w:rsidR="00E35879" w:rsidRPr="00001D25" w:rsidSect="00001D25">
      <w:headerReference w:type="even" r:id="rId39"/>
      <w:headerReference w:type="default" r:id="rId40"/>
      <w:footerReference w:type="default" r:id="rId41"/>
      <w:headerReference w:type="first" r:id="rId42"/>
      <w:footerReference w:type="first" r:id="rId43"/>
      <w:type w:val="continuous"/>
      <w:pgSz w:w="11906" w:h="16838" w:code="9"/>
      <w:pgMar w:top="992" w:right="1134" w:bottom="567" w:left="85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BA8" w:rsidRDefault="005E7BA8" w:rsidP="00293A72">
      <w:r>
        <w:separator/>
      </w:r>
    </w:p>
  </w:endnote>
  <w:endnote w:type="continuationSeparator" w:id="0">
    <w:p w:rsidR="005E7BA8" w:rsidRDefault="005E7BA8"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A8" w:rsidRPr="00F6368A" w:rsidRDefault="005E7BA8" w:rsidP="00B02DA3">
    <w:pPr>
      <w:pStyle w:val="Footer"/>
      <w:pBdr>
        <w:top w:val="single" w:sz="4" w:space="1" w:color="auto"/>
      </w:pBdr>
      <w:ind w:left="142"/>
    </w:pPr>
  </w:p>
  <w:p w:rsidR="005E7BA8" w:rsidRPr="00F6368A" w:rsidRDefault="005E7BA8" w:rsidP="00B02DA3">
    <w:pPr>
      <w:pStyle w:val="Footer"/>
      <w:ind w:left="0"/>
    </w:pPr>
    <w:r>
      <w:t>Department o</w:t>
    </w:r>
    <w:r w:rsidRPr="00F6368A">
      <w:t xml:space="preserve">f </w:t>
    </w:r>
    <w:r w:rsidRPr="00E239BA">
      <w:rPr>
        <w:b/>
      </w:rPr>
      <w:t>Business</w:t>
    </w:r>
    <w:r>
      <w:rPr>
        <w:b/>
      </w:rPr>
      <w:tab/>
    </w:r>
    <w:r w:rsidRPr="00F6368A">
      <w:rPr>
        <w:rStyle w:val="PageNumber"/>
      </w:rPr>
      <w:fldChar w:fldCharType="begin"/>
    </w:r>
    <w:r w:rsidRPr="00F6368A">
      <w:rPr>
        <w:rStyle w:val="PageNumber"/>
      </w:rPr>
      <w:instrText xml:space="preserve"> PAGE </w:instrText>
    </w:r>
    <w:r w:rsidRPr="00F6368A">
      <w:rPr>
        <w:rStyle w:val="PageNumber"/>
      </w:rPr>
      <w:fldChar w:fldCharType="separate"/>
    </w:r>
    <w:r>
      <w:rPr>
        <w:rStyle w:val="PageNumber"/>
        <w:noProof/>
      </w:rPr>
      <w:t>3</w:t>
    </w:r>
    <w:r w:rsidRPr="00F6368A">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Borders>
        <w:top w:val="single" w:sz="4" w:space="0" w:color="auto"/>
      </w:tblBorders>
      <w:tblLook w:val="04A0" w:firstRow="1" w:lastRow="0" w:firstColumn="1" w:lastColumn="0" w:noHBand="0" w:noVBand="1"/>
    </w:tblPr>
    <w:tblGrid>
      <w:gridCol w:w="8427"/>
      <w:gridCol w:w="2346"/>
    </w:tblGrid>
    <w:tr w:rsidR="005E7BA8" w:rsidRPr="001E14EB" w:rsidTr="00B636FD">
      <w:trPr>
        <w:trHeight w:hRule="exact" w:val="1400"/>
      </w:trPr>
      <w:tc>
        <w:tcPr>
          <w:tcW w:w="8505" w:type="dxa"/>
          <w:vAlign w:val="center"/>
        </w:tcPr>
        <w:p w:rsidR="005E7BA8" w:rsidRPr="00345F46" w:rsidRDefault="005E7BA8" w:rsidP="00B636FD">
          <w:pPr>
            <w:pStyle w:val="NTGFooter1items"/>
            <w:rPr>
              <w:b/>
              <w:caps/>
              <w:szCs w:val="20"/>
            </w:rPr>
          </w:pPr>
          <w:r w:rsidRPr="00345F46">
            <w:rPr>
              <w:caps/>
              <w:szCs w:val="20"/>
            </w:rPr>
            <w:t xml:space="preserve">Department of </w:t>
          </w:r>
          <w:r w:rsidRPr="00345F46">
            <w:rPr>
              <w:b/>
              <w:caps/>
              <w:szCs w:val="20"/>
            </w:rPr>
            <w:t>Trade, Business and Innovation</w:t>
          </w:r>
        </w:p>
        <w:p w:rsidR="005E7BA8" w:rsidRPr="007B5DA2" w:rsidRDefault="005E7BA8" w:rsidP="00B636FD">
          <w:pPr>
            <w:pStyle w:val="NTGFooter1items"/>
          </w:pPr>
          <w:r w:rsidRPr="00345F46">
            <w:rPr>
              <w:szCs w:val="20"/>
            </w:rPr>
            <w:t xml:space="preserve">Page </w:t>
          </w:r>
          <w:r w:rsidRPr="00345F46">
            <w:rPr>
              <w:szCs w:val="20"/>
            </w:rPr>
            <w:fldChar w:fldCharType="begin"/>
          </w:r>
          <w:r w:rsidRPr="00345F46">
            <w:rPr>
              <w:szCs w:val="20"/>
            </w:rPr>
            <w:instrText xml:space="preserve"> PAGE  \* Arabic  \* MERGEFORMAT </w:instrText>
          </w:r>
          <w:r w:rsidRPr="00345F46">
            <w:rPr>
              <w:szCs w:val="20"/>
            </w:rPr>
            <w:fldChar w:fldCharType="separate"/>
          </w:r>
          <w:r w:rsidR="008B199D">
            <w:rPr>
              <w:noProof/>
              <w:szCs w:val="20"/>
            </w:rPr>
            <w:t>1</w:t>
          </w:r>
          <w:r w:rsidRPr="00345F46">
            <w:rPr>
              <w:szCs w:val="20"/>
            </w:rPr>
            <w:fldChar w:fldCharType="end"/>
          </w:r>
          <w:r w:rsidRPr="00345F46">
            <w:rPr>
              <w:szCs w:val="20"/>
            </w:rPr>
            <w:t xml:space="preserve"> of </w:t>
          </w:r>
          <w:r w:rsidRPr="00345F46">
            <w:rPr>
              <w:szCs w:val="20"/>
            </w:rPr>
            <w:fldChar w:fldCharType="begin"/>
          </w:r>
          <w:r w:rsidRPr="00345F46">
            <w:rPr>
              <w:szCs w:val="20"/>
            </w:rPr>
            <w:instrText xml:space="preserve"> NUMPAGES  \* Arabic  \* MERGEFORMAT </w:instrText>
          </w:r>
          <w:r w:rsidRPr="00345F46">
            <w:rPr>
              <w:szCs w:val="20"/>
            </w:rPr>
            <w:fldChar w:fldCharType="separate"/>
          </w:r>
          <w:r w:rsidR="008B199D">
            <w:rPr>
              <w:noProof/>
              <w:szCs w:val="20"/>
            </w:rPr>
            <w:t>8</w:t>
          </w:r>
          <w:r w:rsidRPr="00345F46">
            <w:rPr>
              <w:noProof/>
              <w:szCs w:val="20"/>
            </w:rPr>
            <w:fldChar w:fldCharType="end"/>
          </w:r>
        </w:p>
      </w:tc>
      <w:tc>
        <w:tcPr>
          <w:tcW w:w="2268" w:type="dxa"/>
          <w:vAlign w:val="center"/>
        </w:tcPr>
        <w:p w:rsidR="005E7BA8" w:rsidRPr="001E14EB" w:rsidRDefault="005E7BA8" w:rsidP="00B636FD">
          <w:pPr>
            <w:spacing w:after="0"/>
            <w:jc w:val="right"/>
          </w:pPr>
          <w:r w:rsidRPr="00132658">
            <w:rPr>
              <w:noProof/>
            </w:rPr>
            <w:drawing>
              <wp:inline distT="0" distB="0" distL="0" distR="0" wp14:anchorId="17F83423" wp14:editId="27F4CE7A">
                <wp:extent cx="1347470" cy="481330"/>
                <wp:effectExtent l="0" t="0" r="508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5E7BA8" w:rsidRPr="00B27FCE" w:rsidRDefault="005E7BA8" w:rsidP="00B27F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Borders>
        <w:top w:val="single" w:sz="4" w:space="0" w:color="auto"/>
      </w:tblBorders>
      <w:tblLook w:val="04A0" w:firstRow="1" w:lastRow="0" w:firstColumn="1" w:lastColumn="0" w:noHBand="0" w:noVBand="1"/>
    </w:tblPr>
    <w:tblGrid>
      <w:gridCol w:w="8427"/>
      <w:gridCol w:w="2346"/>
    </w:tblGrid>
    <w:tr w:rsidR="005E7BA8" w:rsidRPr="001E14EB" w:rsidTr="006E5880">
      <w:trPr>
        <w:trHeight w:hRule="exact" w:val="1400"/>
      </w:trPr>
      <w:tc>
        <w:tcPr>
          <w:tcW w:w="8505" w:type="dxa"/>
          <w:vAlign w:val="center"/>
        </w:tcPr>
        <w:p w:rsidR="005E7BA8" w:rsidRPr="00345F46" w:rsidRDefault="005E7BA8" w:rsidP="006E5880">
          <w:pPr>
            <w:pStyle w:val="NTGFooter1items"/>
            <w:rPr>
              <w:rStyle w:val="NTGFooter1itemsChar"/>
              <w:b/>
              <w:caps/>
              <w:szCs w:val="20"/>
            </w:rPr>
          </w:pPr>
          <w:r w:rsidRPr="00345F46">
            <w:rPr>
              <w:rStyle w:val="NTGFooter1itemsChar"/>
              <w:caps/>
              <w:szCs w:val="20"/>
            </w:rPr>
            <w:t xml:space="preserve">Department of </w:t>
          </w:r>
          <w:r w:rsidRPr="00345F46">
            <w:rPr>
              <w:rStyle w:val="NTGFooter1itemsChar"/>
              <w:b/>
              <w:caps/>
              <w:szCs w:val="20"/>
            </w:rPr>
            <w:t>Trade, Business and Innovation</w:t>
          </w:r>
        </w:p>
        <w:p w:rsidR="005E7BA8" w:rsidRPr="007B5DA2" w:rsidRDefault="005E7BA8" w:rsidP="006E5880">
          <w:pPr>
            <w:pStyle w:val="NTGFooter1items"/>
          </w:pPr>
          <w:r w:rsidRPr="005E7731">
            <w:rPr>
              <w:sz w:val="18"/>
            </w:rPr>
            <w:t xml:space="preserve">Page </w:t>
          </w:r>
          <w:r w:rsidRPr="005E7731">
            <w:rPr>
              <w:sz w:val="18"/>
            </w:rPr>
            <w:fldChar w:fldCharType="begin"/>
          </w:r>
          <w:r w:rsidRPr="005E7731">
            <w:rPr>
              <w:sz w:val="18"/>
            </w:rPr>
            <w:instrText xml:space="preserve"> PAGE  \* Arabic  \* MERGEFORMAT </w:instrText>
          </w:r>
          <w:r w:rsidRPr="005E7731">
            <w:rPr>
              <w:sz w:val="18"/>
            </w:rPr>
            <w:fldChar w:fldCharType="separate"/>
          </w:r>
          <w:r w:rsidR="008B199D">
            <w:rPr>
              <w:noProof/>
              <w:sz w:val="18"/>
            </w:rPr>
            <w:t>4</w:t>
          </w:r>
          <w:r w:rsidRPr="005E7731">
            <w:rPr>
              <w:sz w:val="18"/>
            </w:rPr>
            <w:fldChar w:fldCharType="end"/>
          </w:r>
          <w:r w:rsidRPr="005E7731">
            <w:rPr>
              <w:sz w:val="18"/>
            </w:rPr>
            <w:t xml:space="preserve"> of </w:t>
          </w:r>
          <w:r w:rsidRPr="005E7731">
            <w:rPr>
              <w:sz w:val="18"/>
            </w:rPr>
            <w:fldChar w:fldCharType="begin"/>
          </w:r>
          <w:r w:rsidRPr="005E7731">
            <w:rPr>
              <w:sz w:val="18"/>
            </w:rPr>
            <w:instrText xml:space="preserve"> NUMPAGES  \* Arabic  \* MERGEFORMAT </w:instrText>
          </w:r>
          <w:r w:rsidRPr="005E7731">
            <w:rPr>
              <w:sz w:val="18"/>
            </w:rPr>
            <w:fldChar w:fldCharType="separate"/>
          </w:r>
          <w:r w:rsidR="008B199D">
            <w:rPr>
              <w:noProof/>
              <w:sz w:val="18"/>
            </w:rPr>
            <w:t>8</w:t>
          </w:r>
          <w:r w:rsidRPr="005E7731">
            <w:rPr>
              <w:noProof/>
              <w:sz w:val="18"/>
            </w:rPr>
            <w:fldChar w:fldCharType="end"/>
          </w:r>
          <w:r w:rsidRPr="007B5DA2">
            <w:tab/>
          </w:r>
        </w:p>
      </w:tc>
      <w:tc>
        <w:tcPr>
          <w:tcW w:w="2268" w:type="dxa"/>
          <w:vAlign w:val="center"/>
        </w:tcPr>
        <w:p w:rsidR="005E7BA8" w:rsidRPr="001E14EB" w:rsidRDefault="005E7BA8" w:rsidP="006E5880">
          <w:pPr>
            <w:spacing w:after="0"/>
            <w:jc w:val="right"/>
          </w:pPr>
          <w:r w:rsidRPr="00132658">
            <w:rPr>
              <w:noProof/>
            </w:rPr>
            <w:drawing>
              <wp:inline distT="0" distB="0" distL="0" distR="0" wp14:anchorId="6D504B58" wp14:editId="3C675C11">
                <wp:extent cx="1347470" cy="481330"/>
                <wp:effectExtent l="0" t="0" r="5080" b="0"/>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5E7BA8" w:rsidRPr="00345F46" w:rsidRDefault="005E7BA8" w:rsidP="00345F46">
    <w:pPr>
      <w:pStyle w:val="Footer"/>
      <w:ind w:left="142"/>
      <w:jc w:val="both"/>
      <w:rPr>
        <w:sz w:val="6"/>
        <w:szCs w:val="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A8" w:rsidRDefault="005E7BA8" w:rsidP="00F912DF">
    <w:pPr>
      <w:spacing w:after="60"/>
      <w:rPr>
        <w:rFonts w:cs="Arial"/>
        <w:b/>
        <w:bCs/>
        <w:sz w:val="16"/>
        <w:szCs w:val="16"/>
      </w:rPr>
    </w:pPr>
    <w:r>
      <w:rPr>
        <w:rFonts w:cs="Arial"/>
        <w:b/>
        <w:bCs/>
        <w:sz w:val="16"/>
        <w:szCs w:val="16"/>
      </w:rPr>
      <w:t>Notes</w:t>
    </w:r>
  </w:p>
  <w:p w:rsidR="005E7BA8" w:rsidRDefault="005E7BA8" w:rsidP="00F912DF">
    <w:pPr>
      <w:spacing w:before="120" w:after="0"/>
      <w:contextualSpacing/>
      <w:rPr>
        <w:rFonts w:cs="Arial"/>
        <w:bCs/>
        <w:sz w:val="16"/>
        <w:szCs w:val="16"/>
      </w:rPr>
    </w:pPr>
    <w:r>
      <w:rPr>
        <w:rFonts w:cs="Arial"/>
        <w:bCs/>
        <w:sz w:val="16"/>
        <w:szCs w:val="16"/>
      </w:rPr>
      <w:t>All data referred to are in original terms except for.</w:t>
    </w:r>
  </w:p>
  <w:p w:rsidR="005E7BA8" w:rsidRDefault="005E7BA8" w:rsidP="00F912DF">
    <w:pPr>
      <w:spacing w:before="120" w:after="0"/>
      <w:contextualSpacing/>
      <w:rPr>
        <w:rFonts w:cs="Arial"/>
        <w:bCs/>
        <w:sz w:val="16"/>
        <w:szCs w:val="16"/>
      </w:rPr>
    </w:pPr>
    <w:r w:rsidRPr="00662002">
      <w:rPr>
        <w:rFonts w:cs="Arial"/>
        <w:bCs/>
        <w:sz w:val="16"/>
        <w:szCs w:val="16"/>
      </w:rPr>
      <w:t>For</w:t>
    </w:r>
    <w:r w:rsidRPr="007D7EBD">
      <w:rPr>
        <w:rFonts w:cs="Arial"/>
        <w:bCs/>
        <w:sz w:val="16"/>
        <w:szCs w:val="16"/>
      </w:rPr>
      <w:t xml:space="preserve"> information on the data sources used and </w:t>
    </w:r>
    <w:r>
      <w:rPr>
        <w:rFonts w:cs="Arial"/>
        <w:bCs/>
        <w:sz w:val="16"/>
        <w:szCs w:val="16"/>
      </w:rPr>
      <w:t>a glossary of labour market terms</w:t>
    </w:r>
    <w:r w:rsidRPr="007D7EBD">
      <w:rPr>
        <w:rFonts w:cs="Arial"/>
        <w:bCs/>
        <w:sz w:val="16"/>
        <w:szCs w:val="16"/>
      </w:rPr>
      <w:t xml:space="preserve"> please see Labour</w:t>
    </w:r>
    <w:r>
      <w:rPr>
        <w:rFonts w:cs="Arial"/>
        <w:bCs/>
        <w:sz w:val="16"/>
        <w:szCs w:val="16"/>
      </w:rPr>
      <w:t xml:space="preserve"> Market Terms and Information. </w:t>
    </w:r>
  </w:p>
  <w:p w:rsidR="005E7BA8" w:rsidRPr="00786092" w:rsidRDefault="005E7BA8" w:rsidP="00F912DF">
    <w:pPr>
      <w:spacing w:before="120" w:after="60"/>
      <w:rPr>
        <w:rFonts w:cs="Arial"/>
        <w:b/>
        <w:bCs/>
        <w:sz w:val="16"/>
        <w:szCs w:val="16"/>
      </w:rPr>
    </w:pPr>
    <w:r w:rsidRPr="00786092">
      <w:rPr>
        <w:rFonts w:cs="Arial"/>
        <w:b/>
        <w:bCs/>
        <w:sz w:val="16"/>
        <w:szCs w:val="16"/>
      </w:rPr>
      <w:t xml:space="preserve">Data Sources </w:t>
    </w:r>
  </w:p>
  <w:p w:rsidR="005E7BA8" w:rsidRPr="007D7EBD" w:rsidRDefault="005E7BA8" w:rsidP="00F912DF">
    <w:pPr>
      <w:spacing w:before="120" w:after="0"/>
      <w:contextualSpacing/>
      <w:rPr>
        <w:rFonts w:cs="Arial"/>
        <w:bCs/>
        <w:sz w:val="16"/>
        <w:szCs w:val="16"/>
      </w:rPr>
    </w:pPr>
    <w:r w:rsidRPr="00662002">
      <w:rPr>
        <w:rFonts w:cs="Arial"/>
        <w:bCs/>
        <w:sz w:val="16"/>
        <w:szCs w:val="16"/>
      </w:rPr>
      <w:t>Australian</w:t>
    </w:r>
    <w:r w:rsidRPr="00662002">
      <w:rPr>
        <w:sz w:val="16"/>
        <w:szCs w:val="16"/>
      </w:rPr>
      <w:t xml:space="preserve"> Bureau of Statistics</w:t>
    </w:r>
    <w:r w:rsidRPr="00662002">
      <w:rPr>
        <w:sz w:val="16"/>
        <w:szCs w:val="16"/>
      </w:rPr>
      <w:br/>
    </w:r>
    <w:r w:rsidRPr="007D7EBD">
      <w:rPr>
        <w:rFonts w:cs="Arial"/>
        <w:bCs/>
        <w:sz w:val="16"/>
        <w:szCs w:val="16"/>
      </w:rPr>
      <w:t>Department of Education, Employment, and Workplace Relations</w:t>
    </w:r>
  </w:p>
  <w:p w:rsidR="005E7BA8" w:rsidRPr="007D7EBD" w:rsidRDefault="005E7BA8" w:rsidP="00F912DF">
    <w:pPr>
      <w:spacing w:before="120" w:after="0"/>
      <w:contextualSpacing/>
      <w:rPr>
        <w:rFonts w:cs="Arial"/>
        <w:bCs/>
        <w:sz w:val="16"/>
        <w:szCs w:val="16"/>
      </w:rPr>
    </w:pPr>
    <w:r w:rsidRPr="007D7EBD">
      <w:rPr>
        <w:rFonts w:cs="Arial"/>
        <w:bCs/>
        <w:sz w:val="16"/>
        <w:szCs w:val="16"/>
      </w:rPr>
      <w:t>Department of Business</w:t>
    </w:r>
  </w:p>
  <w:p w:rsidR="005E7BA8" w:rsidRPr="00786092" w:rsidRDefault="005E7BA8" w:rsidP="00F912DF">
    <w:pPr>
      <w:spacing w:before="120" w:after="60"/>
      <w:rPr>
        <w:rFonts w:cs="Arial"/>
        <w:b/>
        <w:bCs/>
        <w:sz w:val="16"/>
        <w:szCs w:val="16"/>
      </w:rPr>
    </w:pPr>
    <w:r w:rsidRPr="00786092">
      <w:rPr>
        <w:rFonts w:cs="Arial"/>
        <w:b/>
        <w:bCs/>
        <w:sz w:val="16"/>
        <w:szCs w:val="16"/>
      </w:rPr>
      <w:t>Enquiries</w:t>
    </w:r>
  </w:p>
  <w:p w:rsidR="005E7BA8" w:rsidRPr="00662002" w:rsidRDefault="005E7BA8" w:rsidP="00F912DF">
    <w:pPr>
      <w:spacing w:before="60" w:after="0"/>
      <w:rPr>
        <w:rFonts w:cs="Arial"/>
        <w:bCs/>
        <w:sz w:val="16"/>
        <w:szCs w:val="16"/>
      </w:rPr>
    </w:pPr>
    <w:r w:rsidRPr="00662002">
      <w:rPr>
        <w:rFonts w:cs="Arial"/>
        <w:bCs/>
        <w:sz w:val="16"/>
        <w:szCs w:val="16"/>
      </w:rPr>
      <w:t>Employment and Training NT, Department of Business</w:t>
    </w:r>
  </w:p>
  <w:p w:rsidR="005E7BA8" w:rsidRPr="00662002" w:rsidRDefault="005E7BA8" w:rsidP="00F912DF">
    <w:pPr>
      <w:spacing w:after="0"/>
      <w:rPr>
        <w:rStyle w:val="Hyperlink"/>
        <w:rFonts w:cs="Arial"/>
        <w:bCs/>
        <w:sz w:val="16"/>
        <w:szCs w:val="16"/>
      </w:rPr>
    </w:pPr>
    <w:r w:rsidRPr="00662002">
      <w:rPr>
        <w:rFonts w:cs="Arial"/>
        <w:bCs/>
        <w:sz w:val="16"/>
        <w:szCs w:val="16"/>
      </w:rPr>
      <w:t xml:space="preserve">Email: </w:t>
    </w:r>
    <w:hyperlink r:id="rId1" w:history="1">
      <w:r w:rsidRPr="00662002">
        <w:rPr>
          <w:rStyle w:val="Hyperlink"/>
          <w:rFonts w:cs="Arial"/>
          <w:bCs/>
          <w:sz w:val="16"/>
          <w:szCs w:val="16"/>
        </w:rPr>
        <w:t>employment.strategy@nt.gov.au</w:t>
      </w:r>
    </w:hyperlink>
  </w:p>
  <w:p w:rsidR="005E7BA8" w:rsidRPr="00E83CFB" w:rsidRDefault="005E7BA8" w:rsidP="00F912DF">
    <w:pPr>
      <w:spacing w:before="120" w:after="60"/>
      <w:rPr>
        <w:rStyle w:val="Hyperlink"/>
        <w:rFonts w:cs="Arial"/>
        <w:b/>
        <w:bCs/>
        <w:color w:val="auto"/>
        <w:sz w:val="16"/>
        <w:szCs w:val="16"/>
        <w:u w:val="none"/>
      </w:rPr>
    </w:pPr>
    <w:r w:rsidRPr="00786092">
      <w:rPr>
        <w:rFonts w:cs="Arial"/>
        <w:b/>
        <w:bCs/>
        <w:sz w:val="16"/>
        <w:szCs w:val="16"/>
      </w:rPr>
      <w:t>Disclaimer</w:t>
    </w:r>
  </w:p>
  <w:p w:rsidR="005E7BA8" w:rsidRDefault="005E7BA8" w:rsidP="00F912DF">
    <w:pPr>
      <w:spacing w:before="60" w:after="0"/>
      <w:rPr>
        <w:rStyle w:val="Hyperlink"/>
        <w:rFonts w:cs="Arial"/>
        <w:bCs/>
        <w:color w:val="auto"/>
        <w:sz w:val="16"/>
        <w:szCs w:val="16"/>
        <w:u w:val="none"/>
      </w:rPr>
    </w:pPr>
    <w:r w:rsidRPr="00E83CFB">
      <w:rPr>
        <w:rStyle w:val="Hyperlink"/>
        <w:rFonts w:cs="Arial"/>
        <w:bCs/>
        <w:color w:val="auto"/>
        <w:sz w:val="16"/>
        <w:szCs w:val="16"/>
        <w:u w:val="none"/>
      </w:rPr>
      <w:t>The Northern Territory of Australia gives no warranty of assurance, and makes no representation as to the accuracy of any information or advice contained in this publication, or that it is suitable for your intended use. You should not reply upon information in this publication for the purpose of making any serious business or investment decisions witho</w:t>
    </w:r>
    <w:r>
      <w:rPr>
        <w:rStyle w:val="Hyperlink"/>
        <w:rFonts w:cs="Arial"/>
        <w:bCs/>
        <w:color w:val="auto"/>
        <w:sz w:val="16"/>
        <w:szCs w:val="16"/>
        <w:u w:val="none"/>
      </w:rPr>
      <w:t xml:space="preserve">ut obtaining independent, </w:t>
    </w:r>
    <w:r w:rsidRPr="00E83CFB">
      <w:rPr>
        <w:rStyle w:val="Hyperlink"/>
        <w:rFonts w:cs="Arial"/>
        <w:bCs/>
        <w:color w:val="auto"/>
        <w:sz w:val="16"/>
        <w:szCs w:val="16"/>
        <w:u w:val="none"/>
      </w:rPr>
      <w:t xml:space="preserve">professional advice in relation to your particular situation. </w:t>
    </w:r>
  </w:p>
  <w:p w:rsidR="00001D25" w:rsidRDefault="00001D25" w:rsidP="00F912DF">
    <w:pPr>
      <w:spacing w:before="60" w:after="0"/>
      <w:rPr>
        <w:rStyle w:val="Hyperlink"/>
        <w:rFonts w:cs="Arial"/>
        <w:bCs/>
        <w:color w:val="auto"/>
        <w:sz w:val="16"/>
        <w:szCs w:val="16"/>
        <w:u w:val="none"/>
      </w:rPr>
    </w:pPr>
  </w:p>
  <w:tbl>
    <w:tblPr>
      <w:tblW w:w="10773" w:type="dxa"/>
      <w:tblInd w:w="-284" w:type="dxa"/>
      <w:tblBorders>
        <w:top w:val="single" w:sz="4" w:space="0" w:color="auto"/>
      </w:tblBorders>
      <w:tblLook w:val="04A0" w:firstRow="1" w:lastRow="0" w:firstColumn="1" w:lastColumn="0" w:noHBand="0" w:noVBand="1"/>
    </w:tblPr>
    <w:tblGrid>
      <w:gridCol w:w="8427"/>
      <w:gridCol w:w="2346"/>
    </w:tblGrid>
    <w:tr w:rsidR="00001D25" w:rsidRPr="001E14EB" w:rsidTr="00001D25">
      <w:trPr>
        <w:trHeight w:hRule="exact" w:val="1400"/>
      </w:trPr>
      <w:tc>
        <w:tcPr>
          <w:tcW w:w="8427" w:type="dxa"/>
          <w:vAlign w:val="center"/>
        </w:tcPr>
        <w:p w:rsidR="00001D25" w:rsidRPr="00345F46" w:rsidRDefault="00001D25" w:rsidP="00001D25">
          <w:pPr>
            <w:pStyle w:val="NTGFooter1items"/>
            <w:rPr>
              <w:rStyle w:val="NTGFooter1itemsChar"/>
              <w:b/>
              <w:caps/>
              <w:szCs w:val="20"/>
            </w:rPr>
          </w:pPr>
          <w:r w:rsidRPr="00345F46">
            <w:rPr>
              <w:rStyle w:val="NTGFooter1itemsChar"/>
              <w:caps/>
              <w:szCs w:val="20"/>
            </w:rPr>
            <w:t xml:space="preserve">Department of </w:t>
          </w:r>
          <w:r w:rsidRPr="00345F46">
            <w:rPr>
              <w:rStyle w:val="NTGFooter1itemsChar"/>
              <w:b/>
              <w:caps/>
              <w:szCs w:val="20"/>
            </w:rPr>
            <w:t>Trade, Business and Innovation</w:t>
          </w:r>
        </w:p>
        <w:p w:rsidR="00001D25" w:rsidRPr="007B5DA2" w:rsidRDefault="00001D25" w:rsidP="00001D25">
          <w:pPr>
            <w:pStyle w:val="NTGFooter1items"/>
          </w:pPr>
          <w:r w:rsidRPr="005E7731">
            <w:rPr>
              <w:sz w:val="18"/>
            </w:rPr>
            <w:t xml:space="preserve">Page </w:t>
          </w:r>
          <w:r w:rsidRPr="005E7731">
            <w:rPr>
              <w:sz w:val="18"/>
            </w:rPr>
            <w:fldChar w:fldCharType="begin"/>
          </w:r>
          <w:r w:rsidRPr="005E7731">
            <w:rPr>
              <w:sz w:val="18"/>
            </w:rPr>
            <w:instrText xml:space="preserve"> PAGE  \* Arabic  \* MERGEFORMAT </w:instrText>
          </w:r>
          <w:r w:rsidRPr="005E7731">
            <w:rPr>
              <w:sz w:val="18"/>
            </w:rPr>
            <w:fldChar w:fldCharType="separate"/>
          </w:r>
          <w:r w:rsidR="008B199D">
            <w:rPr>
              <w:noProof/>
              <w:sz w:val="18"/>
            </w:rPr>
            <w:t>8</w:t>
          </w:r>
          <w:r w:rsidRPr="005E7731">
            <w:rPr>
              <w:sz w:val="18"/>
            </w:rPr>
            <w:fldChar w:fldCharType="end"/>
          </w:r>
          <w:r w:rsidRPr="005E7731">
            <w:rPr>
              <w:sz w:val="18"/>
            </w:rPr>
            <w:t xml:space="preserve"> of </w:t>
          </w:r>
          <w:r w:rsidRPr="005E7731">
            <w:rPr>
              <w:sz w:val="18"/>
            </w:rPr>
            <w:fldChar w:fldCharType="begin"/>
          </w:r>
          <w:r w:rsidRPr="005E7731">
            <w:rPr>
              <w:sz w:val="18"/>
            </w:rPr>
            <w:instrText xml:space="preserve"> NUMPAGES  \* Arabic  \* MERGEFORMAT </w:instrText>
          </w:r>
          <w:r w:rsidRPr="005E7731">
            <w:rPr>
              <w:sz w:val="18"/>
            </w:rPr>
            <w:fldChar w:fldCharType="separate"/>
          </w:r>
          <w:r w:rsidR="008B199D">
            <w:rPr>
              <w:noProof/>
              <w:sz w:val="18"/>
            </w:rPr>
            <w:t>8</w:t>
          </w:r>
          <w:r w:rsidRPr="005E7731">
            <w:rPr>
              <w:noProof/>
              <w:sz w:val="18"/>
            </w:rPr>
            <w:fldChar w:fldCharType="end"/>
          </w:r>
          <w:r w:rsidRPr="007B5DA2">
            <w:tab/>
          </w:r>
        </w:p>
      </w:tc>
      <w:tc>
        <w:tcPr>
          <w:tcW w:w="2346" w:type="dxa"/>
          <w:vAlign w:val="center"/>
        </w:tcPr>
        <w:p w:rsidR="00001D25" w:rsidRPr="001E14EB" w:rsidRDefault="00001D25" w:rsidP="00001D25">
          <w:pPr>
            <w:spacing w:after="0"/>
            <w:jc w:val="right"/>
          </w:pPr>
          <w:r w:rsidRPr="00132658">
            <w:rPr>
              <w:noProof/>
            </w:rPr>
            <w:drawing>
              <wp:inline distT="0" distB="0" distL="0" distR="0" wp14:anchorId="18D4B792" wp14:editId="3393186F">
                <wp:extent cx="1347470" cy="481330"/>
                <wp:effectExtent l="0" t="0" r="508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001D25" w:rsidRPr="00345F46" w:rsidRDefault="00001D25" w:rsidP="00001D25">
    <w:pPr>
      <w:pStyle w:val="Footer"/>
      <w:ind w:left="142"/>
      <w:jc w:val="both"/>
      <w:rPr>
        <w:sz w:val="6"/>
        <w:szCs w:val="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A8" w:rsidRPr="001A6214" w:rsidRDefault="005E7BA8" w:rsidP="00E36120">
    <w:pPr>
      <w:spacing w:after="60"/>
      <w:ind w:left="-284"/>
      <w:rPr>
        <w:rFonts w:cs="Arial"/>
        <w:b/>
        <w:bCs/>
        <w:sz w:val="16"/>
        <w:szCs w:val="16"/>
      </w:rPr>
    </w:pPr>
    <w:r w:rsidRPr="001A6214">
      <w:rPr>
        <w:rFonts w:cs="Arial"/>
        <w:b/>
        <w:bCs/>
        <w:sz w:val="16"/>
        <w:szCs w:val="16"/>
      </w:rPr>
      <w:t>Notes</w:t>
    </w:r>
  </w:p>
  <w:p w:rsidR="005E7BA8" w:rsidRPr="001A6214" w:rsidRDefault="005E7BA8" w:rsidP="00E36120">
    <w:pPr>
      <w:spacing w:before="120" w:after="0"/>
      <w:ind w:left="-284"/>
      <w:contextualSpacing/>
      <w:rPr>
        <w:rFonts w:cs="Arial"/>
        <w:bCs/>
        <w:sz w:val="16"/>
        <w:szCs w:val="16"/>
      </w:rPr>
    </w:pPr>
    <w:r w:rsidRPr="001A6214">
      <w:rPr>
        <w:rFonts w:cs="Arial"/>
        <w:bCs/>
        <w:sz w:val="16"/>
        <w:szCs w:val="16"/>
      </w:rPr>
      <w:t>All data referred to are in original terms except for unemployment rate, participation rate, employment, labour force, and civilian population.</w:t>
    </w:r>
  </w:p>
  <w:p w:rsidR="005E7BA8" w:rsidRPr="001A6214" w:rsidRDefault="005E7BA8" w:rsidP="00E36120">
    <w:pPr>
      <w:spacing w:before="120" w:after="0"/>
      <w:ind w:left="-284"/>
      <w:contextualSpacing/>
      <w:rPr>
        <w:rFonts w:cs="Arial"/>
        <w:bCs/>
        <w:sz w:val="16"/>
        <w:szCs w:val="16"/>
      </w:rPr>
    </w:pPr>
    <w:r w:rsidRPr="001A6214">
      <w:rPr>
        <w:rFonts w:cs="Arial"/>
        <w:bCs/>
        <w:sz w:val="16"/>
        <w:szCs w:val="16"/>
      </w:rPr>
      <w:t xml:space="preserve">For information on the data sources used and a glossary of labour market terms please see Labour Market Terms and Information at web link:  at web link: </w:t>
    </w:r>
    <w:hyperlink r:id="rId1" w:history="1">
      <w:r w:rsidRPr="001A6214">
        <w:rPr>
          <w:rStyle w:val="Hyperlink"/>
          <w:rFonts w:cs="Arial"/>
          <w:bCs/>
          <w:sz w:val="16"/>
          <w:szCs w:val="16"/>
        </w:rPr>
        <w:t>https://business.nt.gov.au/business/business-and-economic-data/nt-labour-market-information</w:t>
      </w:r>
    </w:hyperlink>
  </w:p>
  <w:p w:rsidR="005E7BA8" w:rsidRPr="001A6214" w:rsidRDefault="005E7BA8" w:rsidP="00AB1BEB">
    <w:pPr>
      <w:spacing w:before="120" w:after="60"/>
      <w:ind w:hanging="284"/>
      <w:rPr>
        <w:rFonts w:cs="Arial"/>
        <w:b/>
        <w:bCs/>
        <w:sz w:val="16"/>
        <w:szCs w:val="16"/>
      </w:rPr>
    </w:pPr>
    <w:r w:rsidRPr="001A6214">
      <w:rPr>
        <w:rFonts w:cs="Arial"/>
        <w:b/>
        <w:bCs/>
        <w:sz w:val="16"/>
        <w:szCs w:val="16"/>
      </w:rPr>
      <w:t>Enquiries</w:t>
    </w:r>
  </w:p>
  <w:p w:rsidR="005E7BA8" w:rsidRPr="001A6214" w:rsidRDefault="005E7BA8" w:rsidP="00E36120">
    <w:pPr>
      <w:spacing w:before="60" w:after="0"/>
      <w:ind w:left="-284"/>
      <w:rPr>
        <w:rFonts w:cs="Arial"/>
        <w:bCs/>
        <w:sz w:val="16"/>
        <w:szCs w:val="16"/>
      </w:rPr>
    </w:pPr>
    <w:r w:rsidRPr="001A6214">
      <w:rPr>
        <w:rFonts w:cs="Arial"/>
        <w:bCs/>
        <w:sz w:val="16"/>
        <w:szCs w:val="16"/>
      </w:rPr>
      <w:t>Strategic Policy and Research, Department of Trade, Business and Innovation</w:t>
    </w:r>
  </w:p>
  <w:p w:rsidR="005E7BA8" w:rsidRPr="001A6214" w:rsidRDefault="005E7BA8" w:rsidP="00E36120">
    <w:pPr>
      <w:spacing w:after="0"/>
      <w:ind w:left="-284"/>
      <w:rPr>
        <w:rFonts w:cs="Arial"/>
        <w:bCs/>
        <w:sz w:val="16"/>
        <w:szCs w:val="16"/>
      </w:rPr>
    </w:pPr>
    <w:r w:rsidRPr="001A6214">
      <w:rPr>
        <w:rFonts w:cs="Arial"/>
        <w:bCs/>
        <w:sz w:val="16"/>
        <w:szCs w:val="16"/>
      </w:rPr>
      <w:t xml:space="preserve">Email: </w:t>
    </w:r>
    <w:hyperlink r:id="rId2" w:history="1">
      <w:r w:rsidR="00474DC4" w:rsidRPr="007453F5">
        <w:rPr>
          <w:rStyle w:val="Hyperlink"/>
          <w:rFonts w:cs="Arial"/>
          <w:bCs/>
          <w:sz w:val="16"/>
          <w:szCs w:val="16"/>
        </w:rPr>
        <w:t>spar.dtbi@nt.gov.au</w:t>
      </w:r>
    </w:hyperlink>
  </w:p>
  <w:p w:rsidR="005E7BA8" w:rsidRPr="001A6214" w:rsidRDefault="005E7BA8" w:rsidP="00E36120">
    <w:pPr>
      <w:spacing w:before="120" w:after="60"/>
      <w:ind w:left="-284"/>
      <w:rPr>
        <w:rStyle w:val="Hyperlink"/>
        <w:rFonts w:cs="Arial"/>
        <w:b/>
        <w:bCs/>
        <w:color w:val="auto"/>
        <w:sz w:val="16"/>
        <w:szCs w:val="16"/>
        <w:u w:val="none"/>
      </w:rPr>
    </w:pPr>
    <w:r w:rsidRPr="001A6214">
      <w:rPr>
        <w:rFonts w:cs="Arial"/>
        <w:b/>
        <w:bCs/>
        <w:sz w:val="16"/>
        <w:szCs w:val="16"/>
      </w:rPr>
      <w:t>Disclaimer</w:t>
    </w:r>
  </w:p>
  <w:p w:rsidR="005E7BA8" w:rsidRPr="001A6214" w:rsidRDefault="005E7BA8" w:rsidP="00E36120">
    <w:pPr>
      <w:spacing w:before="60" w:after="120"/>
      <w:ind w:left="-284"/>
      <w:rPr>
        <w:rStyle w:val="Hyperlink"/>
        <w:rFonts w:cs="Arial"/>
        <w:bCs/>
        <w:color w:val="auto"/>
        <w:sz w:val="16"/>
        <w:szCs w:val="16"/>
        <w:u w:val="none"/>
      </w:rPr>
    </w:pPr>
    <w:r w:rsidRPr="001A6214">
      <w:rPr>
        <w:rStyle w:val="Hyperlink"/>
        <w:rFonts w:cs="Arial"/>
        <w:bCs/>
        <w:color w:val="auto"/>
        <w:sz w:val="16"/>
        <w:szCs w:val="16"/>
        <w:u w:val="none"/>
      </w:rPr>
      <w:t xml:space="preserve">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investment decisions without obtaining independent, professional advice in relation to your particular situation. </w:t>
    </w:r>
  </w:p>
  <w:tbl>
    <w:tblPr>
      <w:tblStyle w:val="TableGrid"/>
      <w:tblW w:w="10773" w:type="dxa"/>
      <w:tblInd w:w="-28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gridCol w:w="2268"/>
    </w:tblGrid>
    <w:tr w:rsidR="005E7BA8" w:rsidRPr="001E14EB" w:rsidTr="00E043DA">
      <w:trPr>
        <w:cantSplit/>
        <w:trHeight w:hRule="exact" w:val="1400"/>
        <w:tblHeader/>
      </w:trPr>
      <w:tc>
        <w:tcPr>
          <w:tcW w:w="8505" w:type="dxa"/>
          <w:vAlign w:val="center"/>
        </w:tcPr>
        <w:p w:rsidR="005E7BA8" w:rsidRPr="007B5DA2" w:rsidRDefault="005E7BA8" w:rsidP="00E043DA">
          <w:pPr>
            <w:pStyle w:val="NTGFooter1items"/>
          </w:pPr>
        </w:p>
      </w:tc>
      <w:tc>
        <w:tcPr>
          <w:tcW w:w="2268" w:type="dxa"/>
          <w:vAlign w:val="center"/>
        </w:tcPr>
        <w:p w:rsidR="005E7BA8" w:rsidRPr="001E14EB" w:rsidRDefault="005E7BA8" w:rsidP="00E043DA">
          <w:pPr>
            <w:spacing w:after="0"/>
            <w:jc w:val="right"/>
          </w:pPr>
        </w:p>
      </w:tc>
    </w:tr>
  </w:tbl>
  <w:p w:rsidR="005E7BA8" w:rsidRPr="00930D60" w:rsidRDefault="005E7BA8" w:rsidP="000F3687">
    <w:pPr>
      <w:pStyle w:val="Footer"/>
      <w:ind w:left="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BA8" w:rsidRDefault="005E7BA8" w:rsidP="00293A72">
      <w:r>
        <w:separator/>
      </w:r>
    </w:p>
  </w:footnote>
  <w:footnote w:type="continuationSeparator" w:id="0">
    <w:p w:rsidR="005E7BA8" w:rsidRDefault="005E7BA8"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A8" w:rsidRPr="00001D25" w:rsidRDefault="005E7BA8" w:rsidP="00001D25">
    <w:pPr>
      <w:pStyle w:val="Header"/>
      <w:tabs>
        <w:tab w:val="clear" w:pos="9026"/>
      </w:tabs>
      <w:spacing w:after="240"/>
      <w:rPr>
        <w:szCs w:val="22"/>
      </w:rPr>
    </w:pPr>
    <w:r w:rsidRPr="00001D25">
      <w:rPr>
        <w:szCs w:val="22"/>
      </w:rPr>
      <w:fldChar w:fldCharType="begin"/>
    </w:r>
    <w:r w:rsidRPr="00001D25">
      <w:rPr>
        <w:szCs w:val="22"/>
      </w:rPr>
      <w:instrText xml:space="preserve"> TITLE   \* MERGEFORMAT </w:instrText>
    </w:r>
    <w:r w:rsidRPr="00001D25">
      <w:rPr>
        <w:szCs w:val="22"/>
      </w:rPr>
      <w:fldChar w:fldCharType="separate"/>
    </w:r>
    <w:r w:rsidR="00345F46" w:rsidRPr="00001D25">
      <w:rPr>
        <w:szCs w:val="22"/>
      </w:rPr>
      <w:t>Labour market brief – June quarter 2018</w:t>
    </w:r>
    <w:r w:rsidRPr="00001D25">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Black" w:hAnsi="Arial Black" w:cs="Arial"/>
        <w:color w:val="E87722"/>
        <w:sz w:val="36"/>
        <w:szCs w:val="36"/>
      </w:rPr>
      <w:alias w:val="Title"/>
      <w:tag w:val=""/>
      <w:id w:val="-333994000"/>
      <w:dataBinding w:prefixMappings="xmlns:ns0='http://purl.org/dc/elements/1.1/' xmlns:ns1='http://schemas.openxmlformats.org/package/2006/metadata/core-properties' " w:xpath="/ns1:coreProperties[1]/ns0:title[1]" w:storeItemID="{6C3C8BC8-F283-45AE-878A-BAB7291924A1}"/>
      <w:text/>
    </w:sdtPr>
    <w:sdtEndPr/>
    <w:sdtContent>
      <w:p w:rsidR="005E7BA8" w:rsidRPr="00EF4627" w:rsidRDefault="005E7BA8" w:rsidP="003E7D2D">
        <w:pPr>
          <w:pStyle w:val="Title"/>
          <w:jc w:val="left"/>
          <w:rPr>
            <w:color w:val="FABF8F" w:themeColor="accent6" w:themeTint="99"/>
          </w:rPr>
        </w:pPr>
        <w:r>
          <w:rPr>
            <w:rFonts w:ascii="Arial Black" w:hAnsi="Arial Black" w:cs="Arial"/>
            <w:color w:val="E87722"/>
            <w:sz w:val="36"/>
            <w:szCs w:val="36"/>
          </w:rPr>
          <w:t xml:space="preserve">Labour </w:t>
        </w:r>
        <w:r w:rsidR="00345F46">
          <w:rPr>
            <w:rFonts w:ascii="Arial Black" w:hAnsi="Arial Black" w:cs="Arial"/>
            <w:color w:val="E87722"/>
            <w:sz w:val="36"/>
            <w:szCs w:val="36"/>
          </w:rPr>
          <w:t>m</w:t>
        </w:r>
        <w:r>
          <w:rPr>
            <w:rFonts w:ascii="Arial Black" w:hAnsi="Arial Black" w:cs="Arial"/>
            <w:color w:val="E87722"/>
            <w:sz w:val="36"/>
            <w:szCs w:val="36"/>
          </w:rPr>
          <w:t xml:space="preserve">arket </w:t>
        </w:r>
        <w:r w:rsidR="00345F46">
          <w:rPr>
            <w:rFonts w:ascii="Arial Black" w:hAnsi="Arial Black" w:cs="Arial"/>
            <w:color w:val="E87722"/>
            <w:sz w:val="36"/>
            <w:szCs w:val="36"/>
          </w:rPr>
          <w:t>b</w:t>
        </w:r>
        <w:r>
          <w:rPr>
            <w:rFonts w:ascii="Arial Black" w:hAnsi="Arial Black" w:cs="Arial"/>
            <w:color w:val="E87722"/>
            <w:sz w:val="36"/>
            <w:szCs w:val="36"/>
          </w:rPr>
          <w:t xml:space="preserve">rief – June </w:t>
        </w:r>
        <w:r w:rsidR="00345F46">
          <w:rPr>
            <w:rFonts w:ascii="Arial Black" w:hAnsi="Arial Black" w:cs="Arial"/>
            <w:color w:val="E87722"/>
            <w:sz w:val="36"/>
            <w:szCs w:val="36"/>
          </w:rPr>
          <w:t>q</w:t>
        </w:r>
        <w:r>
          <w:rPr>
            <w:rFonts w:ascii="Arial Black" w:hAnsi="Arial Black" w:cs="Arial"/>
            <w:color w:val="E87722"/>
            <w:sz w:val="36"/>
            <w:szCs w:val="36"/>
          </w:rPr>
          <w:t>uarter 2018</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A8" w:rsidRDefault="005E7B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D25" w:rsidRPr="00001D25" w:rsidRDefault="00001D25" w:rsidP="00001D25">
    <w:pPr>
      <w:pStyle w:val="Header"/>
      <w:tabs>
        <w:tab w:val="clear" w:pos="9026"/>
      </w:tabs>
      <w:spacing w:after="240"/>
      <w:ind w:right="-569"/>
      <w:rPr>
        <w:szCs w:val="22"/>
      </w:rPr>
    </w:pPr>
    <w:r w:rsidRPr="00001D25">
      <w:rPr>
        <w:szCs w:val="22"/>
      </w:rPr>
      <w:fldChar w:fldCharType="begin"/>
    </w:r>
    <w:r w:rsidRPr="00001D25">
      <w:rPr>
        <w:szCs w:val="22"/>
      </w:rPr>
      <w:instrText xml:space="preserve"> TITLE   \* MERGEFORMAT </w:instrText>
    </w:r>
    <w:r w:rsidRPr="00001D25">
      <w:rPr>
        <w:szCs w:val="22"/>
      </w:rPr>
      <w:fldChar w:fldCharType="separate"/>
    </w:r>
    <w:r w:rsidRPr="00001D25">
      <w:rPr>
        <w:szCs w:val="22"/>
      </w:rPr>
      <w:t>Labour market brief – June quarter 2018</w:t>
    </w:r>
    <w:r w:rsidRPr="00001D25">
      <w:rPr>
        <w:szCs w:val="2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A8" w:rsidRDefault="005E7BA8" w:rsidP="00930D60">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6D025B"/>
    <w:multiLevelType w:val="hybridMultilevel"/>
    <w:tmpl w:val="3C1EC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230A12"/>
    <w:multiLevelType w:val="hybridMultilevel"/>
    <w:tmpl w:val="6068F064"/>
    <w:lvl w:ilvl="0" w:tplc="45924D56">
      <w:start w:val="3"/>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 w15:restartNumberingAfterBreak="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4" w15:restartNumberingAfterBreak="0">
    <w:nsid w:val="1AF268D5"/>
    <w:multiLevelType w:val="hybridMultilevel"/>
    <w:tmpl w:val="27CE95E8"/>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1F524553"/>
    <w:multiLevelType w:val="hybridMultilevel"/>
    <w:tmpl w:val="ABF684C4"/>
    <w:lvl w:ilvl="0" w:tplc="6558566A">
      <w:start w:val="3"/>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6"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7" w15:restartNumberingAfterBreak="0">
    <w:nsid w:val="2DA2649F"/>
    <w:multiLevelType w:val="hybridMultilevel"/>
    <w:tmpl w:val="B7ACCF74"/>
    <w:lvl w:ilvl="0" w:tplc="19B8EDBA">
      <w:start w:val="3"/>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8" w15:restartNumberingAfterBreak="0">
    <w:nsid w:val="31374FE7"/>
    <w:multiLevelType w:val="hybridMultilevel"/>
    <w:tmpl w:val="3DE873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9E17E4"/>
    <w:multiLevelType w:val="hybridMultilevel"/>
    <w:tmpl w:val="547EDAFE"/>
    <w:lvl w:ilvl="0" w:tplc="762E46B8">
      <w:start w:val="2015"/>
      <w:numFmt w:val="decimal"/>
      <w:lvlText w:val="%1"/>
      <w:lvlJc w:val="left"/>
      <w:pPr>
        <w:ind w:left="1416" w:hanging="528"/>
      </w:pPr>
      <w:rPr>
        <w:rFonts w:hint="default"/>
      </w:rPr>
    </w:lvl>
    <w:lvl w:ilvl="1" w:tplc="0C090019" w:tentative="1">
      <w:start w:val="1"/>
      <w:numFmt w:val="lowerLetter"/>
      <w:lvlText w:val="%2."/>
      <w:lvlJc w:val="left"/>
      <w:pPr>
        <w:ind w:left="1968" w:hanging="360"/>
      </w:pPr>
    </w:lvl>
    <w:lvl w:ilvl="2" w:tplc="0C09001B" w:tentative="1">
      <w:start w:val="1"/>
      <w:numFmt w:val="lowerRoman"/>
      <w:lvlText w:val="%3."/>
      <w:lvlJc w:val="right"/>
      <w:pPr>
        <w:ind w:left="2688" w:hanging="180"/>
      </w:pPr>
    </w:lvl>
    <w:lvl w:ilvl="3" w:tplc="0C09000F" w:tentative="1">
      <w:start w:val="1"/>
      <w:numFmt w:val="decimal"/>
      <w:lvlText w:val="%4."/>
      <w:lvlJc w:val="left"/>
      <w:pPr>
        <w:ind w:left="3408" w:hanging="360"/>
      </w:pPr>
    </w:lvl>
    <w:lvl w:ilvl="4" w:tplc="0C090019" w:tentative="1">
      <w:start w:val="1"/>
      <w:numFmt w:val="lowerLetter"/>
      <w:lvlText w:val="%5."/>
      <w:lvlJc w:val="left"/>
      <w:pPr>
        <w:ind w:left="4128" w:hanging="360"/>
      </w:pPr>
    </w:lvl>
    <w:lvl w:ilvl="5" w:tplc="0C09001B" w:tentative="1">
      <w:start w:val="1"/>
      <w:numFmt w:val="lowerRoman"/>
      <w:lvlText w:val="%6."/>
      <w:lvlJc w:val="right"/>
      <w:pPr>
        <w:ind w:left="4848" w:hanging="180"/>
      </w:pPr>
    </w:lvl>
    <w:lvl w:ilvl="6" w:tplc="0C09000F" w:tentative="1">
      <w:start w:val="1"/>
      <w:numFmt w:val="decimal"/>
      <w:lvlText w:val="%7."/>
      <w:lvlJc w:val="left"/>
      <w:pPr>
        <w:ind w:left="5568" w:hanging="360"/>
      </w:pPr>
    </w:lvl>
    <w:lvl w:ilvl="7" w:tplc="0C090019" w:tentative="1">
      <w:start w:val="1"/>
      <w:numFmt w:val="lowerLetter"/>
      <w:lvlText w:val="%8."/>
      <w:lvlJc w:val="left"/>
      <w:pPr>
        <w:ind w:left="6288" w:hanging="360"/>
      </w:pPr>
    </w:lvl>
    <w:lvl w:ilvl="8" w:tplc="0C09001B" w:tentative="1">
      <w:start w:val="1"/>
      <w:numFmt w:val="lowerRoman"/>
      <w:lvlText w:val="%9."/>
      <w:lvlJc w:val="right"/>
      <w:pPr>
        <w:ind w:left="7008" w:hanging="180"/>
      </w:pPr>
    </w:lvl>
  </w:abstractNum>
  <w:abstractNum w:abstractNumId="10" w15:restartNumberingAfterBreak="0">
    <w:nsid w:val="37672167"/>
    <w:multiLevelType w:val="hybridMultilevel"/>
    <w:tmpl w:val="385A6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7F1A59"/>
    <w:multiLevelType w:val="hybridMultilevel"/>
    <w:tmpl w:val="1526A49E"/>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2D474A7"/>
    <w:multiLevelType w:val="hybridMultilevel"/>
    <w:tmpl w:val="A4AA7984"/>
    <w:lvl w:ilvl="0" w:tplc="59DE0C4A">
      <w:start w:val="1"/>
      <w:numFmt w:val="decimal"/>
      <w:lvlText w:val="%1."/>
      <w:lvlJc w:val="left"/>
      <w:pPr>
        <w:ind w:left="502" w:hanging="360"/>
      </w:pPr>
      <w:rPr>
        <w:rFonts w:hint="default"/>
        <w:b w:val="0"/>
        <w:i/>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C77C78"/>
    <w:multiLevelType w:val="hybridMultilevel"/>
    <w:tmpl w:val="A924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0E2688"/>
    <w:multiLevelType w:val="hybridMultilevel"/>
    <w:tmpl w:val="C0C24DB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CBF7950"/>
    <w:multiLevelType w:val="hybridMultilevel"/>
    <w:tmpl w:val="9612C2E4"/>
    <w:lvl w:ilvl="0" w:tplc="EB1EA64E">
      <w:start w:val="3"/>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6" w15:restartNumberingAfterBreak="0">
    <w:nsid w:val="4F203274"/>
    <w:multiLevelType w:val="hybridMultilevel"/>
    <w:tmpl w:val="DA7662A0"/>
    <w:lvl w:ilvl="0" w:tplc="2D149FA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D742D7"/>
    <w:multiLevelType w:val="hybridMultilevel"/>
    <w:tmpl w:val="0E5ADF0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55C064E6"/>
    <w:multiLevelType w:val="hybridMultilevel"/>
    <w:tmpl w:val="5224AC5A"/>
    <w:lvl w:ilvl="0" w:tplc="4EF8D67E">
      <w:start w:val="3"/>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9" w15:restartNumberingAfterBreak="0">
    <w:nsid w:val="58D37253"/>
    <w:multiLevelType w:val="hybridMultilevel"/>
    <w:tmpl w:val="AFDC2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B11524"/>
    <w:multiLevelType w:val="hybridMultilevel"/>
    <w:tmpl w:val="709EE2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AE53E75"/>
    <w:multiLevelType w:val="hybridMultilevel"/>
    <w:tmpl w:val="9CC001D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DA2621F"/>
    <w:multiLevelType w:val="hybridMultilevel"/>
    <w:tmpl w:val="6E260F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6D11E05"/>
    <w:multiLevelType w:val="hybridMultilevel"/>
    <w:tmpl w:val="CED43A60"/>
    <w:lvl w:ilvl="0" w:tplc="63AC29F4">
      <w:start w:val="2015"/>
      <w:numFmt w:val="decimal"/>
      <w:lvlText w:val="%1"/>
      <w:lvlJc w:val="left"/>
      <w:pPr>
        <w:ind w:left="888" w:hanging="52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72079DA"/>
    <w:multiLevelType w:val="hybridMultilevel"/>
    <w:tmpl w:val="EAA0A9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2623BA"/>
    <w:multiLevelType w:val="hybridMultilevel"/>
    <w:tmpl w:val="78DC2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6A35FE"/>
    <w:multiLevelType w:val="hybridMultilevel"/>
    <w:tmpl w:val="41B055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057435"/>
    <w:multiLevelType w:val="hybridMultilevel"/>
    <w:tmpl w:val="D6086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3B2A89"/>
    <w:multiLevelType w:val="hybridMultilevel"/>
    <w:tmpl w:val="2DB4B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6"/>
  </w:num>
  <w:num w:numId="3">
    <w:abstractNumId w:val="6"/>
  </w:num>
  <w:num w:numId="4">
    <w:abstractNumId w:val="6"/>
  </w:num>
  <w:num w:numId="5">
    <w:abstractNumId w:val="0"/>
  </w:num>
  <w:num w:numId="6">
    <w:abstractNumId w:val="3"/>
  </w:num>
  <w:num w:numId="7">
    <w:abstractNumId w:val="8"/>
  </w:num>
  <w:num w:numId="8">
    <w:abstractNumId w:val="1"/>
  </w:num>
  <w:num w:numId="9">
    <w:abstractNumId w:val="22"/>
  </w:num>
  <w:num w:numId="10">
    <w:abstractNumId w:val="27"/>
  </w:num>
  <w:num w:numId="11">
    <w:abstractNumId w:val="10"/>
  </w:num>
  <w:num w:numId="12">
    <w:abstractNumId w:val="19"/>
  </w:num>
  <w:num w:numId="13">
    <w:abstractNumId w:val="25"/>
  </w:num>
  <w:num w:numId="14">
    <w:abstractNumId w:val="24"/>
  </w:num>
  <w:num w:numId="15">
    <w:abstractNumId w:val="26"/>
  </w:num>
  <w:num w:numId="16">
    <w:abstractNumId w:val="28"/>
  </w:num>
  <w:num w:numId="17">
    <w:abstractNumId w:val="20"/>
  </w:num>
  <w:num w:numId="18">
    <w:abstractNumId w:val="21"/>
  </w:num>
  <w:num w:numId="19">
    <w:abstractNumId w:val="16"/>
  </w:num>
  <w:num w:numId="20">
    <w:abstractNumId w:val="17"/>
  </w:num>
  <w:num w:numId="21">
    <w:abstractNumId w:val="20"/>
  </w:num>
  <w:num w:numId="22">
    <w:abstractNumId w:val="4"/>
  </w:num>
  <w:num w:numId="23">
    <w:abstractNumId w:val="23"/>
  </w:num>
  <w:num w:numId="24">
    <w:abstractNumId w:val="9"/>
  </w:num>
  <w:num w:numId="25">
    <w:abstractNumId w:val="14"/>
  </w:num>
  <w:num w:numId="26">
    <w:abstractNumId w:val="13"/>
  </w:num>
  <w:num w:numId="27">
    <w:abstractNumId w:val="29"/>
  </w:num>
  <w:num w:numId="28">
    <w:abstractNumId w:val="12"/>
  </w:num>
  <w:num w:numId="29">
    <w:abstractNumId w:val="18"/>
  </w:num>
  <w:num w:numId="30">
    <w:abstractNumId w:val="7"/>
  </w:num>
  <w:num w:numId="31">
    <w:abstractNumId w:val="11"/>
  </w:num>
  <w:num w:numId="32">
    <w:abstractNumId w:val="5"/>
  </w:num>
  <w:num w:numId="33">
    <w:abstractNumId w:val="1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A7"/>
    <w:rsid w:val="00001C17"/>
    <w:rsid w:val="00001D25"/>
    <w:rsid w:val="00002582"/>
    <w:rsid w:val="00002A74"/>
    <w:rsid w:val="000030B1"/>
    <w:rsid w:val="0000360E"/>
    <w:rsid w:val="000051F7"/>
    <w:rsid w:val="00007868"/>
    <w:rsid w:val="00010003"/>
    <w:rsid w:val="000102E8"/>
    <w:rsid w:val="000113FC"/>
    <w:rsid w:val="0001176C"/>
    <w:rsid w:val="00011D2C"/>
    <w:rsid w:val="0001209D"/>
    <w:rsid w:val="00012B0D"/>
    <w:rsid w:val="00014035"/>
    <w:rsid w:val="0001434B"/>
    <w:rsid w:val="00014747"/>
    <w:rsid w:val="00014A2E"/>
    <w:rsid w:val="00017DA3"/>
    <w:rsid w:val="00020E3D"/>
    <w:rsid w:val="00023182"/>
    <w:rsid w:val="00023F5A"/>
    <w:rsid w:val="00024BF4"/>
    <w:rsid w:val="00027095"/>
    <w:rsid w:val="00027293"/>
    <w:rsid w:val="0002792B"/>
    <w:rsid w:val="0003085C"/>
    <w:rsid w:val="000309F8"/>
    <w:rsid w:val="00030B8A"/>
    <w:rsid w:val="00034399"/>
    <w:rsid w:val="000351CE"/>
    <w:rsid w:val="0003531D"/>
    <w:rsid w:val="00035B0C"/>
    <w:rsid w:val="00035E4E"/>
    <w:rsid w:val="00036F4A"/>
    <w:rsid w:val="00036FC6"/>
    <w:rsid w:val="00037217"/>
    <w:rsid w:val="00041A87"/>
    <w:rsid w:val="00042EDF"/>
    <w:rsid w:val="0004436E"/>
    <w:rsid w:val="00047574"/>
    <w:rsid w:val="0004759B"/>
    <w:rsid w:val="000477C4"/>
    <w:rsid w:val="00050AF4"/>
    <w:rsid w:val="00050CD1"/>
    <w:rsid w:val="00052CE7"/>
    <w:rsid w:val="00052D71"/>
    <w:rsid w:val="00053016"/>
    <w:rsid w:val="00054812"/>
    <w:rsid w:val="00056058"/>
    <w:rsid w:val="00056569"/>
    <w:rsid w:val="00056C7B"/>
    <w:rsid w:val="00056F11"/>
    <w:rsid w:val="000573EC"/>
    <w:rsid w:val="0006054C"/>
    <w:rsid w:val="00060757"/>
    <w:rsid w:val="00060BEF"/>
    <w:rsid w:val="00060CAC"/>
    <w:rsid w:val="00061762"/>
    <w:rsid w:val="000646CE"/>
    <w:rsid w:val="0006500E"/>
    <w:rsid w:val="0006757E"/>
    <w:rsid w:val="000677B0"/>
    <w:rsid w:val="0007259C"/>
    <w:rsid w:val="00072CA6"/>
    <w:rsid w:val="00074633"/>
    <w:rsid w:val="000770BC"/>
    <w:rsid w:val="00080973"/>
    <w:rsid w:val="00080DFA"/>
    <w:rsid w:val="00081367"/>
    <w:rsid w:val="00081838"/>
    <w:rsid w:val="00082502"/>
    <w:rsid w:val="00082CF0"/>
    <w:rsid w:val="0008459F"/>
    <w:rsid w:val="00084DD1"/>
    <w:rsid w:val="00086A4F"/>
    <w:rsid w:val="00087159"/>
    <w:rsid w:val="00092756"/>
    <w:rsid w:val="0009278B"/>
    <w:rsid w:val="00092B06"/>
    <w:rsid w:val="00092C0E"/>
    <w:rsid w:val="00093D27"/>
    <w:rsid w:val="00096422"/>
    <w:rsid w:val="00096769"/>
    <w:rsid w:val="00096F1E"/>
    <w:rsid w:val="000A0079"/>
    <w:rsid w:val="000A119B"/>
    <w:rsid w:val="000A1B7C"/>
    <w:rsid w:val="000A4C6D"/>
    <w:rsid w:val="000A51ED"/>
    <w:rsid w:val="000A7449"/>
    <w:rsid w:val="000A767C"/>
    <w:rsid w:val="000B0651"/>
    <w:rsid w:val="000B1AD5"/>
    <w:rsid w:val="000B1F4D"/>
    <w:rsid w:val="000B2E4C"/>
    <w:rsid w:val="000B3766"/>
    <w:rsid w:val="000B61F9"/>
    <w:rsid w:val="000B63F6"/>
    <w:rsid w:val="000B6B48"/>
    <w:rsid w:val="000B7821"/>
    <w:rsid w:val="000B7A97"/>
    <w:rsid w:val="000C0728"/>
    <w:rsid w:val="000C092D"/>
    <w:rsid w:val="000C1643"/>
    <w:rsid w:val="000C20F0"/>
    <w:rsid w:val="000C2B42"/>
    <w:rsid w:val="000C6C5F"/>
    <w:rsid w:val="000C712B"/>
    <w:rsid w:val="000C73D5"/>
    <w:rsid w:val="000D1DD7"/>
    <w:rsid w:val="000D27AC"/>
    <w:rsid w:val="000D27F0"/>
    <w:rsid w:val="000D58F4"/>
    <w:rsid w:val="000E004A"/>
    <w:rsid w:val="000E2975"/>
    <w:rsid w:val="000E3F09"/>
    <w:rsid w:val="000E53DE"/>
    <w:rsid w:val="000E66CF"/>
    <w:rsid w:val="000E6ED4"/>
    <w:rsid w:val="000E7BF6"/>
    <w:rsid w:val="000F0306"/>
    <w:rsid w:val="000F0808"/>
    <w:rsid w:val="000F0D1D"/>
    <w:rsid w:val="000F1710"/>
    <w:rsid w:val="000F1FCA"/>
    <w:rsid w:val="000F2239"/>
    <w:rsid w:val="000F250D"/>
    <w:rsid w:val="000F2CC1"/>
    <w:rsid w:val="000F3687"/>
    <w:rsid w:val="000F38D6"/>
    <w:rsid w:val="000F4461"/>
    <w:rsid w:val="000F491E"/>
    <w:rsid w:val="000F4BF8"/>
    <w:rsid w:val="00100623"/>
    <w:rsid w:val="001015F9"/>
    <w:rsid w:val="00101997"/>
    <w:rsid w:val="001028BB"/>
    <w:rsid w:val="00102EF9"/>
    <w:rsid w:val="00103226"/>
    <w:rsid w:val="0010387C"/>
    <w:rsid w:val="00103AFD"/>
    <w:rsid w:val="001040BC"/>
    <w:rsid w:val="00106C31"/>
    <w:rsid w:val="00110E00"/>
    <w:rsid w:val="0011172F"/>
    <w:rsid w:val="00111893"/>
    <w:rsid w:val="001128D6"/>
    <w:rsid w:val="001139B8"/>
    <w:rsid w:val="001140E9"/>
    <w:rsid w:val="00117263"/>
    <w:rsid w:val="0011740B"/>
    <w:rsid w:val="00117743"/>
    <w:rsid w:val="00117F5B"/>
    <w:rsid w:val="0012053A"/>
    <w:rsid w:val="00120657"/>
    <w:rsid w:val="0012196C"/>
    <w:rsid w:val="001228BA"/>
    <w:rsid w:val="00123029"/>
    <w:rsid w:val="00125FAC"/>
    <w:rsid w:val="00126D74"/>
    <w:rsid w:val="00130ACB"/>
    <w:rsid w:val="00131A7D"/>
    <w:rsid w:val="00132697"/>
    <w:rsid w:val="001330D7"/>
    <w:rsid w:val="001347FF"/>
    <w:rsid w:val="0013540A"/>
    <w:rsid w:val="00135C53"/>
    <w:rsid w:val="001379FB"/>
    <w:rsid w:val="00137C9A"/>
    <w:rsid w:val="00137FA3"/>
    <w:rsid w:val="0014287E"/>
    <w:rsid w:val="00145D4B"/>
    <w:rsid w:val="00146802"/>
    <w:rsid w:val="00147AF3"/>
    <w:rsid w:val="0015023D"/>
    <w:rsid w:val="00150AF7"/>
    <w:rsid w:val="00152568"/>
    <w:rsid w:val="00152590"/>
    <w:rsid w:val="00154B91"/>
    <w:rsid w:val="00154DF4"/>
    <w:rsid w:val="00155039"/>
    <w:rsid w:val="00156A4B"/>
    <w:rsid w:val="00156B74"/>
    <w:rsid w:val="001575DF"/>
    <w:rsid w:val="00157FF3"/>
    <w:rsid w:val="001603D9"/>
    <w:rsid w:val="00160E92"/>
    <w:rsid w:val="00161D49"/>
    <w:rsid w:val="001631A3"/>
    <w:rsid w:val="00165795"/>
    <w:rsid w:val="001678B2"/>
    <w:rsid w:val="001708B0"/>
    <w:rsid w:val="00172EC8"/>
    <w:rsid w:val="00173DDB"/>
    <w:rsid w:val="00173E5E"/>
    <w:rsid w:val="00173EFF"/>
    <w:rsid w:val="00174E38"/>
    <w:rsid w:val="00174F6D"/>
    <w:rsid w:val="001757F4"/>
    <w:rsid w:val="00175BC0"/>
    <w:rsid w:val="0017700D"/>
    <w:rsid w:val="00180A2C"/>
    <w:rsid w:val="00181C0D"/>
    <w:rsid w:val="0018292E"/>
    <w:rsid w:val="00183C49"/>
    <w:rsid w:val="00186DFB"/>
    <w:rsid w:val="00187407"/>
    <w:rsid w:val="00190024"/>
    <w:rsid w:val="00190ABD"/>
    <w:rsid w:val="001913CE"/>
    <w:rsid w:val="001919C6"/>
    <w:rsid w:val="00191E3B"/>
    <w:rsid w:val="00192D2B"/>
    <w:rsid w:val="00193A8B"/>
    <w:rsid w:val="00193EAB"/>
    <w:rsid w:val="00194607"/>
    <w:rsid w:val="00194D7F"/>
    <w:rsid w:val="001950C0"/>
    <w:rsid w:val="00195678"/>
    <w:rsid w:val="00196F09"/>
    <w:rsid w:val="00197F48"/>
    <w:rsid w:val="001A25D4"/>
    <w:rsid w:val="001A29F2"/>
    <w:rsid w:val="001A2B7F"/>
    <w:rsid w:val="001A323E"/>
    <w:rsid w:val="001A37C3"/>
    <w:rsid w:val="001A5490"/>
    <w:rsid w:val="001A6214"/>
    <w:rsid w:val="001A696C"/>
    <w:rsid w:val="001A71C1"/>
    <w:rsid w:val="001B235F"/>
    <w:rsid w:val="001B2D58"/>
    <w:rsid w:val="001B7648"/>
    <w:rsid w:val="001B781D"/>
    <w:rsid w:val="001B7992"/>
    <w:rsid w:val="001C035D"/>
    <w:rsid w:val="001C0EEB"/>
    <w:rsid w:val="001C106B"/>
    <w:rsid w:val="001C29A7"/>
    <w:rsid w:val="001C3535"/>
    <w:rsid w:val="001C35E7"/>
    <w:rsid w:val="001C4EF5"/>
    <w:rsid w:val="001C4F2E"/>
    <w:rsid w:val="001C6AF6"/>
    <w:rsid w:val="001D14AE"/>
    <w:rsid w:val="001D16AD"/>
    <w:rsid w:val="001D1B2D"/>
    <w:rsid w:val="001D1C07"/>
    <w:rsid w:val="001E2DDA"/>
    <w:rsid w:val="001E2F96"/>
    <w:rsid w:val="001E59DC"/>
    <w:rsid w:val="001E5EC2"/>
    <w:rsid w:val="001E669E"/>
    <w:rsid w:val="001F0281"/>
    <w:rsid w:val="001F0B45"/>
    <w:rsid w:val="001F119E"/>
    <w:rsid w:val="001F1DBA"/>
    <w:rsid w:val="001F2DED"/>
    <w:rsid w:val="001F3061"/>
    <w:rsid w:val="001F3F63"/>
    <w:rsid w:val="001F4B5D"/>
    <w:rsid w:val="001F7449"/>
    <w:rsid w:val="00200AFC"/>
    <w:rsid w:val="00200C3C"/>
    <w:rsid w:val="0020490F"/>
    <w:rsid w:val="00205485"/>
    <w:rsid w:val="00206CEB"/>
    <w:rsid w:val="002105C5"/>
    <w:rsid w:val="00210863"/>
    <w:rsid w:val="0021268F"/>
    <w:rsid w:val="00212910"/>
    <w:rsid w:val="00213CC9"/>
    <w:rsid w:val="00213E74"/>
    <w:rsid w:val="00214143"/>
    <w:rsid w:val="002148A7"/>
    <w:rsid w:val="002170EC"/>
    <w:rsid w:val="002218E8"/>
    <w:rsid w:val="00221A9F"/>
    <w:rsid w:val="00223010"/>
    <w:rsid w:val="002238FF"/>
    <w:rsid w:val="0022478C"/>
    <w:rsid w:val="0022533E"/>
    <w:rsid w:val="00230CBD"/>
    <w:rsid w:val="0023282F"/>
    <w:rsid w:val="00233129"/>
    <w:rsid w:val="00234A87"/>
    <w:rsid w:val="002369B8"/>
    <w:rsid w:val="00236D96"/>
    <w:rsid w:val="00237145"/>
    <w:rsid w:val="00240236"/>
    <w:rsid w:val="002410DC"/>
    <w:rsid w:val="00241204"/>
    <w:rsid w:val="002413AF"/>
    <w:rsid w:val="0024211C"/>
    <w:rsid w:val="00242FBC"/>
    <w:rsid w:val="002436C8"/>
    <w:rsid w:val="00243ABA"/>
    <w:rsid w:val="0024476C"/>
    <w:rsid w:val="002465B8"/>
    <w:rsid w:val="00246D07"/>
    <w:rsid w:val="00247163"/>
    <w:rsid w:val="002518CF"/>
    <w:rsid w:val="00251E10"/>
    <w:rsid w:val="002522D2"/>
    <w:rsid w:val="00252B16"/>
    <w:rsid w:val="002531AC"/>
    <w:rsid w:val="002543E3"/>
    <w:rsid w:val="0025441B"/>
    <w:rsid w:val="0025456C"/>
    <w:rsid w:val="00254766"/>
    <w:rsid w:val="00255C81"/>
    <w:rsid w:val="00257E11"/>
    <w:rsid w:val="00260107"/>
    <w:rsid w:val="002613EB"/>
    <w:rsid w:val="00261820"/>
    <w:rsid w:val="00261D8A"/>
    <w:rsid w:val="00261DB7"/>
    <w:rsid w:val="00263A9C"/>
    <w:rsid w:val="002644C8"/>
    <w:rsid w:val="0026492E"/>
    <w:rsid w:val="00264B5F"/>
    <w:rsid w:val="00265E29"/>
    <w:rsid w:val="002660CE"/>
    <w:rsid w:val="002663DF"/>
    <w:rsid w:val="00266E7B"/>
    <w:rsid w:val="00270211"/>
    <w:rsid w:val="00270490"/>
    <w:rsid w:val="00271A5A"/>
    <w:rsid w:val="00271FA6"/>
    <w:rsid w:val="00272741"/>
    <w:rsid w:val="00273A18"/>
    <w:rsid w:val="00275CCB"/>
    <w:rsid w:val="00276B03"/>
    <w:rsid w:val="00276F44"/>
    <w:rsid w:val="002777AC"/>
    <w:rsid w:val="00277960"/>
    <w:rsid w:val="00277BAC"/>
    <w:rsid w:val="002806AC"/>
    <w:rsid w:val="0028160A"/>
    <w:rsid w:val="0028212D"/>
    <w:rsid w:val="00282440"/>
    <w:rsid w:val="00285B9D"/>
    <w:rsid w:val="00286CC6"/>
    <w:rsid w:val="0028702A"/>
    <w:rsid w:val="002874C2"/>
    <w:rsid w:val="00287B94"/>
    <w:rsid w:val="00287D1C"/>
    <w:rsid w:val="002903ED"/>
    <w:rsid w:val="00291D30"/>
    <w:rsid w:val="00291E46"/>
    <w:rsid w:val="002920B7"/>
    <w:rsid w:val="00292D80"/>
    <w:rsid w:val="00293A72"/>
    <w:rsid w:val="00294B68"/>
    <w:rsid w:val="002953AA"/>
    <w:rsid w:val="00295EAC"/>
    <w:rsid w:val="0029763C"/>
    <w:rsid w:val="00297A4D"/>
    <w:rsid w:val="002A1125"/>
    <w:rsid w:val="002A1580"/>
    <w:rsid w:val="002A24CF"/>
    <w:rsid w:val="002A331E"/>
    <w:rsid w:val="002A548A"/>
    <w:rsid w:val="002A593C"/>
    <w:rsid w:val="002A5F44"/>
    <w:rsid w:val="002A78FB"/>
    <w:rsid w:val="002B073B"/>
    <w:rsid w:val="002B18D5"/>
    <w:rsid w:val="002B196F"/>
    <w:rsid w:val="002B1C67"/>
    <w:rsid w:val="002B2913"/>
    <w:rsid w:val="002B2D26"/>
    <w:rsid w:val="002B374D"/>
    <w:rsid w:val="002B4212"/>
    <w:rsid w:val="002B49E1"/>
    <w:rsid w:val="002B4FC8"/>
    <w:rsid w:val="002B5735"/>
    <w:rsid w:val="002B7E26"/>
    <w:rsid w:val="002C0179"/>
    <w:rsid w:val="002C07EF"/>
    <w:rsid w:val="002C0F29"/>
    <w:rsid w:val="002C1B65"/>
    <w:rsid w:val="002C216E"/>
    <w:rsid w:val="002C221A"/>
    <w:rsid w:val="002C39A5"/>
    <w:rsid w:val="002C3A53"/>
    <w:rsid w:val="002C3A56"/>
    <w:rsid w:val="002C3BA5"/>
    <w:rsid w:val="002C55B2"/>
    <w:rsid w:val="002C5856"/>
    <w:rsid w:val="002C74E4"/>
    <w:rsid w:val="002C7E0B"/>
    <w:rsid w:val="002D2629"/>
    <w:rsid w:val="002D3088"/>
    <w:rsid w:val="002D52B1"/>
    <w:rsid w:val="002D53CE"/>
    <w:rsid w:val="002D5A55"/>
    <w:rsid w:val="002D696A"/>
    <w:rsid w:val="002E14CF"/>
    <w:rsid w:val="002E2003"/>
    <w:rsid w:val="002E3980"/>
    <w:rsid w:val="002E4609"/>
    <w:rsid w:val="002E5522"/>
    <w:rsid w:val="002E5B78"/>
    <w:rsid w:val="002E6025"/>
    <w:rsid w:val="002E6BCB"/>
    <w:rsid w:val="002E6FBD"/>
    <w:rsid w:val="002F0494"/>
    <w:rsid w:val="002F1416"/>
    <w:rsid w:val="002F1747"/>
    <w:rsid w:val="002F1814"/>
    <w:rsid w:val="002F2885"/>
    <w:rsid w:val="002F6AEE"/>
    <w:rsid w:val="002F6AEF"/>
    <w:rsid w:val="002F6BCC"/>
    <w:rsid w:val="002F70FB"/>
    <w:rsid w:val="002F72AB"/>
    <w:rsid w:val="002F79AC"/>
    <w:rsid w:val="002F7E7D"/>
    <w:rsid w:val="00300F02"/>
    <w:rsid w:val="00301E73"/>
    <w:rsid w:val="00301EA5"/>
    <w:rsid w:val="00302EC0"/>
    <w:rsid w:val="003038B2"/>
    <w:rsid w:val="00310009"/>
    <w:rsid w:val="00310687"/>
    <w:rsid w:val="00310703"/>
    <w:rsid w:val="00311149"/>
    <w:rsid w:val="003113D3"/>
    <w:rsid w:val="00311B89"/>
    <w:rsid w:val="00311DEB"/>
    <w:rsid w:val="00312417"/>
    <w:rsid w:val="00313063"/>
    <w:rsid w:val="003134C5"/>
    <w:rsid w:val="00314197"/>
    <w:rsid w:val="00315827"/>
    <w:rsid w:val="00320393"/>
    <w:rsid w:val="0032137A"/>
    <w:rsid w:val="003219CA"/>
    <w:rsid w:val="00323D26"/>
    <w:rsid w:val="003250EC"/>
    <w:rsid w:val="00330D58"/>
    <w:rsid w:val="00330E62"/>
    <w:rsid w:val="00330F38"/>
    <w:rsid w:val="00332588"/>
    <w:rsid w:val="00333298"/>
    <w:rsid w:val="003336F5"/>
    <w:rsid w:val="003340E3"/>
    <w:rsid w:val="00334242"/>
    <w:rsid w:val="00334D4D"/>
    <w:rsid w:val="00336FB0"/>
    <w:rsid w:val="003373DA"/>
    <w:rsid w:val="003409DD"/>
    <w:rsid w:val="003411F0"/>
    <w:rsid w:val="00341854"/>
    <w:rsid w:val="00342283"/>
    <w:rsid w:val="00342940"/>
    <w:rsid w:val="00342F38"/>
    <w:rsid w:val="00344295"/>
    <w:rsid w:val="00345F46"/>
    <w:rsid w:val="00347B47"/>
    <w:rsid w:val="00350503"/>
    <w:rsid w:val="0035354C"/>
    <w:rsid w:val="00354B9E"/>
    <w:rsid w:val="00356D71"/>
    <w:rsid w:val="00357C2D"/>
    <w:rsid w:val="003623BC"/>
    <w:rsid w:val="00363DD6"/>
    <w:rsid w:val="00366C96"/>
    <w:rsid w:val="00370667"/>
    <w:rsid w:val="00370A51"/>
    <w:rsid w:val="00370E30"/>
    <w:rsid w:val="00370F97"/>
    <w:rsid w:val="00371C48"/>
    <w:rsid w:val="00371E13"/>
    <w:rsid w:val="003746CC"/>
    <w:rsid w:val="0037503A"/>
    <w:rsid w:val="0037506E"/>
    <w:rsid w:val="003759FE"/>
    <w:rsid w:val="00375C90"/>
    <w:rsid w:val="00377A8A"/>
    <w:rsid w:val="0038062D"/>
    <w:rsid w:val="00381038"/>
    <w:rsid w:val="00381DAC"/>
    <w:rsid w:val="00382A81"/>
    <w:rsid w:val="00382C4C"/>
    <w:rsid w:val="003845D3"/>
    <w:rsid w:val="00384EEB"/>
    <w:rsid w:val="003853EC"/>
    <w:rsid w:val="00385853"/>
    <w:rsid w:val="00385CCD"/>
    <w:rsid w:val="0038612C"/>
    <w:rsid w:val="00386207"/>
    <w:rsid w:val="0038756A"/>
    <w:rsid w:val="00390138"/>
    <w:rsid w:val="003913E7"/>
    <w:rsid w:val="00392D88"/>
    <w:rsid w:val="00393980"/>
    <w:rsid w:val="0039417F"/>
    <w:rsid w:val="00394AAF"/>
    <w:rsid w:val="00394ECB"/>
    <w:rsid w:val="0039533D"/>
    <w:rsid w:val="00396F63"/>
    <w:rsid w:val="003974EC"/>
    <w:rsid w:val="003A01E1"/>
    <w:rsid w:val="003A1934"/>
    <w:rsid w:val="003A21D9"/>
    <w:rsid w:val="003A23D9"/>
    <w:rsid w:val="003A445B"/>
    <w:rsid w:val="003A44A6"/>
    <w:rsid w:val="003A48D0"/>
    <w:rsid w:val="003A5804"/>
    <w:rsid w:val="003A5A32"/>
    <w:rsid w:val="003A739F"/>
    <w:rsid w:val="003A74E3"/>
    <w:rsid w:val="003B0805"/>
    <w:rsid w:val="003B1354"/>
    <w:rsid w:val="003B2E6F"/>
    <w:rsid w:val="003B304F"/>
    <w:rsid w:val="003B3A33"/>
    <w:rsid w:val="003B424E"/>
    <w:rsid w:val="003B65F8"/>
    <w:rsid w:val="003B720E"/>
    <w:rsid w:val="003C1072"/>
    <w:rsid w:val="003C2528"/>
    <w:rsid w:val="003C2F5C"/>
    <w:rsid w:val="003C4CC9"/>
    <w:rsid w:val="003C4EFF"/>
    <w:rsid w:val="003C620E"/>
    <w:rsid w:val="003C716B"/>
    <w:rsid w:val="003C7673"/>
    <w:rsid w:val="003D15A2"/>
    <w:rsid w:val="003D1ACA"/>
    <w:rsid w:val="003D1D87"/>
    <w:rsid w:val="003D3193"/>
    <w:rsid w:val="003D3BE0"/>
    <w:rsid w:val="003D5051"/>
    <w:rsid w:val="003D517A"/>
    <w:rsid w:val="003D5AC1"/>
    <w:rsid w:val="003D6A94"/>
    <w:rsid w:val="003D6B8F"/>
    <w:rsid w:val="003D73F7"/>
    <w:rsid w:val="003E0077"/>
    <w:rsid w:val="003E07AA"/>
    <w:rsid w:val="003E19F5"/>
    <w:rsid w:val="003E3A54"/>
    <w:rsid w:val="003E3E63"/>
    <w:rsid w:val="003E65A2"/>
    <w:rsid w:val="003E6898"/>
    <w:rsid w:val="003E69FF"/>
    <w:rsid w:val="003E6A6C"/>
    <w:rsid w:val="003E6B64"/>
    <w:rsid w:val="003E7016"/>
    <w:rsid w:val="003E7B40"/>
    <w:rsid w:val="003E7D2D"/>
    <w:rsid w:val="003F0157"/>
    <w:rsid w:val="003F030B"/>
    <w:rsid w:val="003F0B7E"/>
    <w:rsid w:val="003F1527"/>
    <w:rsid w:val="003F1726"/>
    <w:rsid w:val="003F24DE"/>
    <w:rsid w:val="003F490C"/>
    <w:rsid w:val="003F5024"/>
    <w:rsid w:val="003F5F12"/>
    <w:rsid w:val="003F763F"/>
    <w:rsid w:val="003F7F91"/>
    <w:rsid w:val="00400882"/>
    <w:rsid w:val="0040222A"/>
    <w:rsid w:val="004047BC"/>
    <w:rsid w:val="0040585C"/>
    <w:rsid w:val="00405984"/>
    <w:rsid w:val="00405E08"/>
    <w:rsid w:val="00406109"/>
    <w:rsid w:val="0040734E"/>
    <w:rsid w:val="0041122C"/>
    <w:rsid w:val="004117BF"/>
    <w:rsid w:val="00412587"/>
    <w:rsid w:val="00412849"/>
    <w:rsid w:val="00412C9D"/>
    <w:rsid w:val="0041616A"/>
    <w:rsid w:val="004161E3"/>
    <w:rsid w:val="00416D03"/>
    <w:rsid w:val="00416ECA"/>
    <w:rsid w:val="00416F81"/>
    <w:rsid w:val="00420FEF"/>
    <w:rsid w:val="0042106D"/>
    <w:rsid w:val="004224D9"/>
    <w:rsid w:val="0042263C"/>
    <w:rsid w:val="00422D0C"/>
    <w:rsid w:val="00422DFD"/>
    <w:rsid w:val="00424330"/>
    <w:rsid w:val="00426729"/>
    <w:rsid w:val="00426E25"/>
    <w:rsid w:val="004272C9"/>
    <w:rsid w:val="00430C4D"/>
    <w:rsid w:val="00435A02"/>
    <w:rsid w:val="00440C0B"/>
    <w:rsid w:val="00441945"/>
    <w:rsid w:val="00442384"/>
    <w:rsid w:val="004423E6"/>
    <w:rsid w:val="004425FB"/>
    <w:rsid w:val="00443635"/>
    <w:rsid w:val="00445315"/>
    <w:rsid w:val="00445475"/>
    <w:rsid w:val="004457C6"/>
    <w:rsid w:val="004467BC"/>
    <w:rsid w:val="00447810"/>
    <w:rsid w:val="00447B7B"/>
    <w:rsid w:val="00447EA3"/>
    <w:rsid w:val="00450102"/>
    <w:rsid w:val="004513D5"/>
    <w:rsid w:val="00451407"/>
    <w:rsid w:val="0045190E"/>
    <w:rsid w:val="00453B27"/>
    <w:rsid w:val="00454237"/>
    <w:rsid w:val="004548BE"/>
    <w:rsid w:val="00454B59"/>
    <w:rsid w:val="00455D8E"/>
    <w:rsid w:val="00457321"/>
    <w:rsid w:val="004618DB"/>
    <w:rsid w:val="004639A7"/>
    <w:rsid w:val="004654DD"/>
    <w:rsid w:val="004668C1"/>
    <w:rsid w:val="004670C0"/>
    <w:rsid w:val="00467B58"/>
    <w:rsid w:val="00470A6F"/>
    <w:rsid w:val="004713D4"/>
    <w:rsid w:val="004715D0"/>
    <w:rsid w:val="004728CE"/>
    <w:rsid w:val="00473B9D"/>
    <w:rsid w:val="00474DC4"/>
    <w:rsid w:val="00476C02"/>
    <w:rsid w:val="0048187A"/>
    <w:rsid w:val="00482447"/>
    <w:rsid w:val="00484735"/>
    <w:rsid w:val="00484897"/>
    <w:rsid w:val="00484E00"/>
    <w:rsid w:val="00484E49"/>
    <w:rsid w:val="004859D2"/>
    <w:rsid w:val="00486A3A"/>
    <w:rsid w:val="00491C7A"/>
    <w:rsid w:val="00492ACE"/>
    <w:rsid w:val="00493556"/>
    <w:rsid w:val="00494C8F"/>
    <w:rsid w:val="00495D52"/>
    <w:rsid w:val="004970DD"/>
    <w:rsid w:val="0049747A"/>
    <w:rsid w:val="004A0E43"/>
    <w:rsid w:val="004A1581"/>
    <w:rsid w:val="004A274E"/>
    <w:rsid w:val="004A299F"/>
    <w:rsid w:val="004A2DBF"/>
    <w:rsid w:val="004A3406"/>
    <w:rsid w:val="004A4006"/>
    <w:rsid w:val="004A46A1"/>
    <w:rsid w:val="004A4C3D"/>
    <w:rsid w:val="004A510F"/>
    <w:rsid w:val="004A5D70"/>
    <w:rsid w:val="004A62BF"/>
    <w:rsid w:val="004A7C00"/>
    <w:rsid w:val="004A7D43"/>
    <w:rsid w:val="004B04E3"/>
    <w:rsid w:val="004B1366"/>
    <w:rsid w:val="004B1CCC"/>
    <w:rsid w:val="004B30ED"/>
    <w:rsid w:val="004B3992"/>
    <w:rsid w:val="004B3D12"/>
    <w:rsid w:val="004B481C"/>
    <w:rsid w:val="004B50D8"/>
    <w:rsid w:val="004C076E"/>
    <w:rsid w:val="004C0D2B"/>
    <w:rsid w:val="004C1B17"/>
    <w:rsid w:val="004C2D93"/>
    <w:rsid w:val="004C2E78"/>
    <w:rsid w:val="004C4D4D"/>
    <w:rsid w:val="004C58C7"/>
    <w:rsid w:val="004C69BF"/>
    <w:rsid w:val="004C6F20"/>
    <w:rsid w:val="004C7994"/>
    <w:rsid w:val="004D0F15"/>
    <w:rsid w:val="004D1AD0"/>
    <w:rsid w:val="004D1C1C"/>
    <w:rsid w:val="004D2807"/>
    <w:rsid w:val="004D3B39"/>
    <w:rsid w:val="004D503F"/>
    <w:rsid w:val="004D5BA2"/>
    <w:rsid w:val="004E007C"/>
    <w:rsid w:val="004E00D3"/>
    <w:rsid w:val="004E1688"/>
    <w:rsid w:val="004E2943"/>
    <w:rsid w:val="004E2E8B"/>
    <w:rsid w:val="004E32EB"/>
    <w:rsid w:val="004E42E8"/>
    <w:rsid w:val="004E4A75"/>
    <w:rsid w:val="004E592D"/>
    <w:rsid w:val="004E6B73"/>
    <w:rsid w:val="004F2272"/>
    <w:rsid w:val="004F27BF"/>
    <w:rsid w:val="004F4FA5"/>
    <w:rsid w:val="004F5512"/>
    <w:rsid w:val="004F635D"/>
    <w:rsid w:val="004F6637"/>
    <w:rsid w:val="004F6921"/>
    <w:rsid w:val="004F7084"/>
    <w:rsid w:val="004F787A"/>
    <w:rsid w:val="004F7D98"/>
    <w:rsid w:val="00500338"/>
    <w:rsid w:val="0050044E"/>
    <w:rsid w:val="00500BE5"/>
    <w:rsid w:val="005010DB"/>
    <w:rsid w:val="005027E0"/>
    <w:rsid w:val="00502D5F"/>
    <w:rsid w:val="005050E6"/>
    <w:rsid w:val="005055EB"/>
    <w:rsid w:val="005055F8"/>
    <w:rsid w:val="005124F9"/>
    <w:rsid w:val="0051258E"/>
    <w:rsid w:val="0051383B"/>
    <w:rsid w:val="0051386E"/>
    <w:rsid w:val="00515187"/>
    <w:rsid w:val="0051780F"/>
    <w:rsid w:val="00521721"/>
    <w:rsid w:val="005252DA"/>
    <w:rsid w:val="00526B5F"/>
    <w:rsid w:val="0052743C"/>
    <w:rsid w:val="00527F57"/>
    <w:rsid w:val="005315F6"/>
    <w:rsid w:val="00533182"/>
    <w:rsid w:val="005335A8"/>
    <w:rsid w:val="00533665"/>
    <w:rsid w:val="00534770"/>
    <w:rsid w:val="00534D3D"/>
    <w:rsid w:val="00535A23"/>
    <w:rsid w:val="00537445"/>
    <w:rsid w:val="00541C39"/>
    <w:rsid w:val="00541D39"/>
    <w:rsid w:val="00541D5F"/>
    <w:rsid w:val="00542CBC"/>
    <w:rsid w:val="00544AD6"/>
    <w:rsid w:val="0054720A"/>
    <w:rsid w:val="0055345F"/>
    <w:rsid w:val="00554201"/>
    <w:rsid w:val="005546A7"/>
    <w:rsid w:val="00555291"/>
    <w:rsid w:val="005555D2"/>
    <w:rsid w:val="00556182"/>
    <w:rsid w:val="00556564"/>
    <w:rsid w:val="00556DAE"/>
    <w:rsid w:val="00561F62"/>
    <w:rsid w:val="0056214D"/>
    <w:rsid w:val="0056466D"/>
    <w:rsid w:val="0056487C"/>
    <w:rsid w:val="005654B8"/>
    <w:rsid w:val="00566CF3"/>
    <w:rsid w:val="005674B7"/>
    <w:rsid w:val="005679BA"/>
    <w:rsid w:val="0057131B"/>
    <w:rsid w:val="005713C8"/>
    <w:rsid w:val="005740B6"/>
    <w:rsid w:val="00574271"/>
    <w:rsid w:val="005748CE"/>
    <w:rsid w:val="00574E0A"/>
    <w:rsid w:val="00575E23"/>
    <w:rsid w:val="00581278"/>
    <w:rsid w:val="00582DDB"/>
    <w:rsid w:val="00583FCC"/>
    <w:rsid w:val="005846A3"/>
    <w:rsid w:val="00584BEB"/>
    <w:rsid w:val="005861E9"/>
    <w:rsid w:val="00586CAB"/>
    <w:rsid w:val="00587AC4"/>
    <w:rsid w:val="00587C31"/>
    <w:rsid w:val="00591B49"/>
    <w:rsid w:val="00592728"/>
    <w:rsid w:val="00592A07"/>
    <w:rsid w:val="00592A58"/>
    <w:rsid w:val="00592E38"/>
    <w:rsid w:val="0059321B"/>
    <w:rsid w:val="005939E4"/>
    <w:rsid w:val="0059583B"/>
    <w:rsid w:val="005967B7"/>
    <w:rsid w:val="005974EF"/>
    <w:rsid w:val="00597986"/>
    <w:rsid w:val="00597A85"/>
    <w:rsid w:val="00597F3F"/>
    <w:rsid w:val="005A2285"/>
    <w:rsid w:val="005A2801"/>
    <w:rsid w:val="005A4D64"/>
    <w:rsid w:val="005A4D6D"/>
    <w:rsid w:val="005A5961"/>
    <w:rsid w:val="005A5C3D"/>
    <w:rsid w:val="005A5E70"/>
    <w:rsid w:val="005A624F"/>
    <w:rsid w:val="005A6D6D"/>
    <w:rsid w:val="005B14A5"/>
    <w:rsid w:val="005B2392"/>
    <w:rsid w:val="005B2A35"/>
    <w:rsid w:val="005B2FB7"/>
    <w:rsid w:val="005B3C69"/>
    <w:rsid w:val="005B5AC2"/>
    <w:rsid w:val="005B5DDC"/>
    <w:rsid w:val="005B6275"/>
    <w:rsid w:val="005B681A"/>
    <w:rsid w:val="005B7280"/>
    <w:rsid w:val="005B7731"/>
    <w:rsid w:val="005B7830"/>
    <w:rsid w:val="005C006F"/>
    <w:rsid w:val="005C0E5D"/>
    <w:rsid w:val="005C0F98"/>
    <w:rsid w:val="005C165E"/>
    <w:rsid w:val="005C2AE4"/>
    <w:rsid w:val="005C3085"/>
    <w:rsid w:val="005C3FCE"/>
    <w:rsid w:val="005C4BC7"/>
    <w:rsid w:val="005C588E"/>
    <w:rsid w:val="005C7719"/>
    <w:rsid w:val="005D1057"/>
    <w:rsid w:val="005D19AE"/>
    <w:rsid w:val="005D1F6C"/>
    <w:rsid w:val="005D2740"/>
    <w:rsid w:val="005D2D91"/>
    <w:rsid w:val="005D3173"/>
    <w:rsid w:val="005D31F7"/>
    <w:rsid w:val="005D31F9"/>
    <w:rsid w:val="005D4A50"/>
    <w:rsid w:val="005D5889"/>
    <w:rsid w:val="005D58C4"/>
    <w:rsid w:val="005D5FB4"/>
    <w:rsid w:val="005D69AF"/>
    <w:rsid w:val="005D6D2F"/>
    <w:rsid w:val="005D722B"/>
    <w:rsid w:val="005E08BA"/>
    <w:rsid w:val="005E1AA2"/>
    <w:rsid w:val="005E23DD"/>
    <w:rsid w:val="005E2B64"/>
    <w:rsid w:val="005E3379"/>
    <w:rsid w:val="005E41E9"/>
    <w:rsid w:val="005E4DE4"/>
    <w:rsid w:val="005E5C91"/>
    <w:rsid w:val="005E703A"/>
    <w:rsid w:val="005E71C5"/>
    <w:rsid w:val="005E7731"/>
    <w:rsid w:val="005E7BA8"/>
    <w:rsid w:val="005E7D42"/>
    <w:rsid w:val="005F1047"/>
    <w:rsid w:val="005F1785"/>
    <w:rsid w:val="005F1F4F"/>
    <w:rsid w:val="005F3012"/>
    <w:rsid w:val="005F4A3E"/>
    <w:rsid w:val="005F54FF"/>
    <w:rsid w:val="005F5727"/>
    <w:rsid w:val="005F7611"/>
    <w:rsid w:val="006018B9"/>
    <w:rsid w:val="006046AD"/>
    <w:rsid w:val="00604ED3"/>
    <w:rsid w:val="00604FC0"/>
    <w:rsid w:val="00605562"/>
    <w:rsid w:val="006072F6"/>
    <w:rsid w:val="00607743"/>
    <w:rsid w:val="00610022"/>
    <w:rsid w:val="00610150"/>
    <w:rsid w:val="00612E0B"/>
    <w:rsid w:val="00614275"/>
    <w:rsid w:val="00615704"/>
    <w:rsid w:val="00615CBF"/>
    <w:rsid w:val="006170EA"/>
    <w:rsid w:val="006177EE"/>
    <w:rsid w:val="00620AB0"/>
    <w:rsid w:val="00620FD5"/>
    <w:rsid w:val="00622075"/>
    <w:rsid w:val="00622413"/>
    <w:rsid w:val="00632FCC"/>
    <w:rsid w:val="0063376A"/>
    <w:rsid w:val="00634111"/>
    <w:rsid w:val="00635455"/>
    <w:rsid w:val="006354C1"/>
    <w:rsid w:val="006358A0"/>
    <w:rsid w:val="00635B14"/>
    <w:rsid w:val="00637A9F"/>
    <w:rsid w:val="00637B0A"/>
    <w:rsid w:val="00640EAC"/>
    <w:rsid w:val="0064166F"/>
    <w:rsid w:val="00641CE3"/>
    <w:rsid w:val="00642C75"/>
    <w:rsid w:val="006436FD"/>
    <w:rsid w:val="006445AF"/>
    <w:rsid w:val="006446CC"/>
    <w:rsid w:val="00645388"/>
    <w:rsid w:val="00645509"/>
    <w:rsid w:val="00650540"/>
    <w:rsid w:val="00650F5B"/>
    <w:rsid w:val="006513BC"/>
    <w:rsid w:val="0065270D"/>
    <w:rsid w:val="00653F7A"/>
    <w:rsid w:val="006555EB"/>
    <w:rsid w:val="006559F7"/>
    <w:rsid w:val="00655DFC"/>
    <w:rsid w:val="0065761B"/>
    <w:rsid w:val="00657671"/>
    <w:rsid w:val="00657D82"/>
    <w:rsid w:val="00660913"/>
    <w:rsid w:val="00661D55"/>
    <w:rsid w:val="00663774"/>
    <w:rsid w:val="00663B5D"/>
    <w:rsid w:val="00665136"/>
    <w:rsid w:val="00666DF7"/>
    <w:rsid w:val="00667717"/>
    <w:rsid w:val="00671840"/>
    <w:rsid w:val="006719EA"/>
    <w:rsid w:val="00671F6A"/>
    <w:rsid w:val="00673CF8"/>
    <w:rsid w:val="00673F7B"/>
    <w:rsid w:val="00675691"/>
    <w:rsid w:val="006761A7"/>
    <w:rsid w:val="00676C35"/>
    <w:rsid w:val="0067721D"/>
    <w:rsid w:val="006803EB"/>
    <w:rsid w:val="00680542"/>
    <w:rsid w:val="006810C3"/>
    <w:rsid w:val="006816C2"/>
    <w:rsid w:val="006816D1"/>
    <w:rsid w:val="00681C0D"/>
    <w:rsid w:val="006842F1"/>
    <w:rsid w:val="00684B2D"/>
    <w:rsid w:val="00685BCE"/>
    <w:rsid w:val="00686880"/>
    <w:rsid w:val="00687680"/>
    <w:rsid w:val="00687CFD"/>
    <w:rsid w:val="006911D3"/>
    <w:rsid w:val="00691335"/>
    <w:rsid w:val="00692F20"/>
    <w:rsid w:val="00695639"/>
    <w:rsid w:val="006A0CA8"/>
    <w:rsid w:val="006A261A"/>
    <w:rsid w:val="006A27B6"/>
    <w:rsid w:val="006A2C83"/>
    <w:rsid w:val="006A54E0"/>
    <w:rsid w:val="006A644C"/>
    <w:rsid w:val="006A77A0"/>
    <w:rsid w:val="006A7E13"/>
    <w:rsid w:val="006B184B"/>
    <w:rsid w:val="006B1CAC"/>
    <w:rsid w:val="006B237B"/>
    <w:rsid w:val="006B25FB"/>
    <w:rsid w:val="006B2B65"/>
    <w:rsid w:val="006B343A"/>
    <w:rsid w:val="006B3B17"/>
    <w:rsid w:val="006B3EA2"/>
    <w:rsid w:val="006B4031"/>
    <w:rsid w:val="006B43FB"/>
    <w:rsid w:val="006B4C70"/>
    <w:rsid w:val="006B5528"/>
    <w:rsid w:val="006B732C"/>
    <w:rsid w:val="006B77F9"/>
    <w:rsid w:val="006B7938"/>
    <w:rsid w:val="006C094C"/>
    <w:rsid w:val="006C0AFC"/>
    <w:rsid w:val="006C1FB0"/>
    <w:rsid w:val="006C4B91"/>
    <w:rsid w:val="006C742C"/>
    <w:rsid w:val="006D00B7"/>
    <w:rsid w:val="006D0495"/>
    <w:rsid w:val="006D1889"/>
    <w:rsid w:val="006D3938"/>
    <w:rsid w:val="006D45FD"/>
    <w:rsid w:val="006D614B"/>
    <w:rsid w:val="006D6E95"/>
    <w:rsid w:val="006D70D9"/>
    <w:rsid w:val="006E14E0"/>
    <w:rsid w:val="006E16FC"/>
    <w:rsid w:val="006E1E2A"/>
    <w:rsid w:val="006E1E5D"/>
    <w:rsid w:val="006E32D9"/>
    <w:rsid w:val="006E5880"/>
    <w:rsid w:val="006E5F1F"/>
    <w:rsid w:val="006E7814"/>
    <w:rsid w:val="006F09F7"/>
    <w:rsid w:val="006F23D3"/>
    <w:rsid w:val="006F27F2"/>
    <w:rsid w:val="006F29BE"/>
    <w:rsid w:val="006F2AC0"/>
    <w:rsid w:val="006F3014"/>
    <w:rsid w:val="006F3409"/>
    <w:rsid w:val="006F3464"/>
    <w:rsid w:val="006F3ED0"/>
    <w:rsid w:val="006F57CA"/>
    <w:rsid w:val="006F6EBF"/>
    <w:rsid w:val="0070169E"/>
    <w:rsid w:val="00703701"/>
    <w:rsid w:val="00703F7B"/>
    <w:rsid w:val="00704EF1"/>
    <w:rsid w:val="00707206"/>
    <w:rsid w:val="007119EC"/>
    <w:rsid w:val="0071217D"/>
    <w:rsid w:val="00712689"/>
    <w:rsid w:val="007126EF"/>
    <w:rsid w:val="0071460C"/>
    <w:rsid w:val="00714E4A"/>
    <w:rsid w:val="00714E5A"/>
    <w:rsid w:val="00715AA5"/>
    <w:rsid w:val="00717A0B"/>
    <w:rsid w:val="00717BC0"/>
    <w:rsid w:val="007204D2"/>
    <w:rsid w:val="00720AF9"/>
    <w:rsid w:val="00720BAE"/>
    <w:rsid w:val="00721131"/>
    <w:rsid w:val="007213F4"/>
    <w:rsid w:val="00722939"/>
    <w:rsid w:val="00722CED"/>
    <w:rsid w:val="00722DDB"/>
    <w:rsid w:val="00722FF4"/>
    <w:rsid w:val="00723D7D"/>
    <w:rsid w:val="007247D7"/>
    <w:rsid w:val="00724BD4"/>
    <w:rsid w:val="00725412"/>
    <w:rsid w:val="007256E7"/>
    <w:rsid w:val="00726152"/>
    <w:rsid w:val="007272B9"/>
    <w:rsid w:val="00734E0C"/>
    <w:rsid w:val="0073504B"/>
    <w:rsid w:val="00735328"/>
    <w:rsid w:val="00735BD0"/>
    <w:rsid w:val="00735FE1"/>
    <w:rsid w:val="007362AE"/>
    <w:rsid w:val="007368BF"/>
    <w:rsid w:val="00737C7B"/>
    <w:rsid w:val="0074083A"/>
    <w:rsid w:val="007408F5"/>
    <w:rsid w:val="0074092E"/>
    <w:rsid w:val="00741089"/>
    <w:rsid w:val="00741110"/>
    <w:rsid w:val="00741D1B"/>
    <w:rsid w:val="00741F8A"/>
    <w:rsid w:val="007428AF"/>
    <w:rsid w:val="007458BF"/>
    <w:rsid w:val="00745D3E"/>
    <w:rsid w:val="00746551"/>
    <w:rsid w:val="00747233"/>
    <w:rsid w:val="00751AEE"/>
    <w:rsid w:val="00752F0F"/>
    <w:rsid w:val="00753AB9"/>
    <w:rsid w:val="00755A79"/>
    <w:rsid w:val="00755F01"/>
    <w:rsid w:val="007568E2"/>
    <w:rsid w:val="007576DE"/>
    <w:rsid w:val="00760283"/>
    <w:rsid w:val="00760B06"/>
    <w:rsid w:val="00761AC2"/>
    <w:rsid w:val="00763568"/>
    <w:rsid w:val="00763A97"/>
    <w:rsid w:val="007663F1"/>
    <w:rsid w:val="00771A75"/>
    <w:rsid w:val="00771DF5"/>
    <w:rsid w:val="007724F4"/>
    <w:rsid w:val="00772C80"/>
    <w:rsid w:val="007730F4"/>
    <w:rsid w:val="0078194B"/>
    <w:rsid w:val="00782058"/>
    <w:rsid w:val="0078574C"/>
    <w:rsid w:val="00785C36"/>
    <w:rsid w:val="00785DDB"/>
    <w:rsid w:val="00786120"/>
    <w:rsid w:val="007866CF"/>
    <w:rsid w:val="0078712E"/>
    <w:rsid w:val="0078742F"/>
    <w:rsid w:val="00790B64"/>
    <w:rsid w:val="00792158"/>
    <w:rsid w:val="007942E5"/>
    <w:rsid w:val="00794377"/>
    <w:rsid w:val="00794B7A"/>
    <w:rsid w:val="0079543F"/>
    <w:rsid w:val="00796736"/>
    <w:rsid w:val="007978AB"/>
    <w:rsid w:val="00797B25"/>
    <w:rsid w:val="00797C8B"/>
    <w:rsid w:val="007A0ECE"/>
    <w:rsid w:val="007A184A"/>
    <w:rsid w:val="007A18A6"/>
    <w:rsid w:val="007A4E31"/>
    <w:rsid w:val="007A53E9"/>
    <w:rsid w:val="007A58EB"/>
    <w:rsid w:val="007A5D39"/>
    <w:rsid w:val="007A5DE2"/>
    <w:rsid w:val="007A6648"/>
    <w:rsid w:val="007A715E"/>
    <w:rsid w:val="007A77C4"/>
    <w:rsid w:val="007A7ACA"/>
    <w:rsid w:val="007A7D90"/>
    <w:rsid w:val="007B101B"/>
    <w:rsid w:val="007B1272"/>
    <w:rsid w:val="007B1515"/>
    <w:rsid w:val="007B30C1"/>
    <w:rsid w:val="007B3241"/>
    <w:rsid w:val="007B4D0B"/>
    <w:rsid w:val="007B5A34"/>
    <w:rsid w:val="007B6C54"/>
    <w:rsid w:val="007B7EB1"/>
    <w:rsid w:val="007C0CC0"/>
    <w:rsid w:val="007C27B4"/>
    <w:rsid w:val="007C30D1"/>
    <w:rsid w:val="007C39DA"/>
    <w:rsid w:val="007C430A"/>
    <w:rsid w:val="007C463C"/>
    <w:rsid w:val="007C5372"/>
    <w:rsid w:val="007C6848"/>
    <w:rsid w:val="007C7AE5"/>
    <w:rsid w:val="007D2652"/>
    <w:rsid w:val="007D2A3E"/>
    <w:rsid w:val="007D2B1A"/>
    <w:rsid w:val="007D4129"/>
    <w:rsid w:val="007D4DA9"/>
    <w:rsid w:val="007D5228"/>
    <w:rsid w:val="007D6CD9"/>
    <w:rsid w:val="007E14D3"/>
    <w:rsid w:val="007E27F3"/>
    <w:rsid w:val="007E385D"/>
    <w:rsid w:val="007E411A"/>
    <w:rsid w:val="007E43FB"/>
    <w:rsid w:val="007E44A0"/>
    <w:rsid w:val="007E672D"/>
    <w:rsid w:val="007E74E9"/>
    <w:rsid w:val="007E7C07"/>
    <w:rsid w:val="007F1548"/>
    <w:rsid w:val="007F2336"/>
    <w:rsid w:val="007F2500"/>
    <w:rsid w:val="007F4486"/>
    <w:rsid w:val="007F4650"/>
    <w:rsid w:val="007F4C4B"/>
    <w:rsid w:val="007F4CA7"/>
    <w:rsid w:val="007F4F99"/>
    <w:rsid w:val="007F5322"/>
    <w:rsid w:val="007F6083"/>
    <w:rsid w:val="007F6FCD"/>
    <w:rsid w:val="008005F7"/>
    <w:rsid w:val="00801027"/>
    <w:rsid w:val="00804DD3"/>
    <w:rsid w:val="00804E91"/>
    <w:rsid w:val="00805CC3"/>
    <w:rsid w:val="008107AD"/>
    <w:rsid w:val="00810BA2"/>
    <w:rsid w:val="00811991"/>
    <w:rsid w:val="00813EF8"/>
    <w:rsid w:val="0081416A"/>
    <w:rsid w:val="00814A0C"/>
    <w:rsid w:val="00815EBB"/>
    <w:rsid w:val="00816319"/>
    <w:rsid w:val="00816A40"/>
    <w:rsid w:val="00817FA3"/>
    <w:rsid w:val="00820D9C"/>
    <w:rsid w:val="00822012"/>
    <w:rsid w:val="00823513"/>
    <w:rsid w:val="0082369B"/>
    <w:rsid w:val="00824284"/>
    <w:rsid w:val="008279DD"/>
    <w:rsid w:val="00827C0E"/>
    <w:rsid w:val="00827F18"/>
    <w:rsid w:val="008311FB"/>
    <w:rsid w:val="008313C4"/>
    <w:rsid w:val="008316D3"/>
    <w:rsid w:val="008324FF"/>
    <w:rsid w:val="008368C0"/>
    <w:rsid w:val="00841634"/>
    <w:rsid w:val="00842AFA"/>
    <w:rsid w:val="00844185"/>
    <w:rsid w:val="008443BB"/>
    <w:rsid w:val="00845373"/>
    <w:rsid w:val="00846920"/>
    <w:rsid w:val="00855896"/>
    <w:rsid w:val="00861A7F"/>
    <w:rsid w:val="00861DC3"/>
    <w:rsid w:val="008624C8"/>
    <w:rsid w:val="00864D2E"/>
    <w:rsid w:val="00865A18"/>
    <w:rsid w:val="00866A1A"/>
    <w:rsid w:val="00867CBB"/>
    <w:rsid w:val="00870F4A"/>
    <w:rsid w:val="00871587"/>
    <w:rsid w:val="0087204F"/>
    <w:rsid w:val="008720E7"/>
    <w:rsid w:val="0087294F"/>
    <w:rsid w:val="00872C97"/>
    <w:rsid w:val="00873150"/>
    <w:rsid w:val="008745E8"/>
    <w:rsid w:val="008747D4"/>
    <w:rsid w:val="00874970"/>
    <w:rsid w:val="00875078"/>
    <w:rsid w:val="00875541"/>
    <w:rsid w:val="00876181"/>
    <w:rsid w:val="00880088"/>
    <w:rsid w:val="00881D6D"/>
    <w:rsid w:val="00882394"/>
    <w:rsid w:val="00882644"/>
    <w:rsid w:val="008829F4"/>
    <w:rsid w:val="0088622E"/>
    <w:rsid w:val="008904AC"/>
    <w:rsid w:val="008910D5"/>
    <w:rsid w:val="00891B22"/>
    <w:rsid w:val="00892AA1"/>
    <w:rsid w:val="008931D3"/>
    <w:rsid w:val="008934ED"/>
    <w:rsid w:val="00893665"/>
    <w:rsid w:val="00894B04"/>
    <w:rsid w:val="00895519"/>
    <w:rsid w:val="008956A6"/>
    <w:rsid w:val="00896EB1"/>
    <w:rsid w:val="00896ED2"/>
    <w:rsid w:val="00897255"/>
    <w:rsid w:val="00897755"/>
    <w:rsid w:val="008A0E94"/>
    <w:rsid w:val="008A15F1"/>
    <w:rsid w:val="008A2258"/>
    <w:rsid w:val="008A2A72"/>
    <w:rsid w:val="008A3BDA"/>
    <w:rsid w:val="008A5099"/>
    <w:rsid w:val="008A7D43"/>
    <w:rsid w:val="008B0862"/>
    <w:rsid w:val="008B0A9D"/>
    <w:rsid w:val="008B0DC0"/>
    <w:rsid w:val="008B199D"/>
    <w:rsid w:val="008B3011"/>
    <w:rsid w:val="008B33BD"/>
    <w:rsid w:val="008B4118"/>
    <w:rsid w:val="008B4D37"/>
    <w:rsid w:val="008B4F62"/>
    <w:rsid w:val="008B5134"/>
    <w:rsid w:val="008B5335"/>
    <w:rsid w:val="008B608D"/>
    <w:rsid w:val="008C2974"/>
    <w:rsid w:val="008C2CA6"/>
    <w:rsid w:val="008C2FFC"/>
    <w:rsid w:val="008C3AD9"/>
    <w:rsid w:val="008C442B"/>
    <w:rsid w:val="008C5B8B"/>
    <w:rsid w:val="008C639B"/>
    <w:rsid w:val="008C6990"/>
    <w:rsid w:val="008D1137"/>
    <w:rsid w:val="008D133D"/>
    <w:rsid w:val="008D1CB3"/>
    <w:rsid w:val="008D2E21"/>
    <w:rsid w:val="008D44AD"/>
    <w:rsid w:val="008D5741"/>
    <w:rsid w:val="008D7102"/>
    <w:rsid w:val="008E033D"/>
    <w:rsid w:val="008E123C"/>
    <w:rsid w:val="008E287C"/>
    <w:rsid w:val="008E2B31"/>
    <w:rsid w:val="008E3DF4"/>
    <w:rsid w:val="008E50BF"/>
    <w:rsid w:val="008E6029"/>
    <w:rsid w:val="008E68BE"/>
    <w:rsid w:val="008E76FF"/>
    <w:rsid w:val="008F0CD4"/>
    <w:rsid w:val="008F11CC"/>
    <w:rsid w:val="008F3280"/>
    <w:rsid w:val="008F375F"/>
    <w:rsid w:val="008F3EF9"/>
    <w:rsid w:val="008F4EF5"/>
    <w:rsid w:val="008F4F11"/>
    <w:rsid w:val="008F50D0"/>
    <w:rsid w:val="008F52B5"/>
    <w:rsid w:val="008F6906"/>
    <w:rsid w:val="0090044D"/>
    <w:rsid w:val="00902A43"/>
    <w:rsid w:val="00903FC2"/>
    <w:rsid w:val="00905410"/>
    <w:rsid w:val="00905CBA"/>
    <w:rsid w:val="009062CB"/>
    <w:rsid w:val="00906D25"/>
    <w:rsid w:val="00907115"/>
    <w:rsid w:val="00907BED"/>
    <w:rsid w:val="0091032F"/>
    <w:rsid w:val="00911A96"/>
    <w:rsid w:val="00913092"/>
    <w:rsid w:val="00913C80"/>
    <w:rsid w:val="00913F75"/>
    <w:rsid w:val="00914BB5"/>
    <w:rsid w:val="00914FC7"/>
    <w:rsid w:val="00914FE7"/>
    <w:rsid w:val="00916D55"/>
    <w:rsid w:val="009172ED"/>
    <w:rsid w:val="00917FB5"/>
    <w:rsid w:val="00924156"/>
    <w:rsid w:val="0092504B"/>
    <w:rsid w:val="009258A2"/>
    <w:rsid w:val="00926F9E"/>
    <w:rsid w:val="0092771A"/>
    <w:rsid w:val="00930D60"/>
    <w:rsid w:val="00930FCD"/>
    <w:rsid w:val="00931034"/>
    <w:rsid w:val="009310BD"/>
    <w:rsid w:val="0093180E"/>
    <w:rsid w:val="009320A4"/>
    <w:rsid w:val="00932C91"/>
    <w:rsid w:val="00933A0E"/>
    <w:rsid w:val="00934C07"/>
    <w:rsid w:val="009351BC"/>
    <w:rsid w:val="00935725"/>
    <w:rsid w:val="0093590C"/>
    <w:rsid w:val="00935D44"/>
    <w:rsid w:val="00936A77"/>
    <w:rsid w:val="0093713E"/>
    <w:rsid w:val="009379EC"/>
    <w:rsid w:val="00940BE6"/>
    <w:rsid w:val="0094183C"/>
    <w:rsid w:val="00941FE3"/>
    <w:rsid w:val="009427B4"/>
    <w:rsid w:val="009429C5"/>
    <w:rsid w:val="00942A33"/>
    <w:rsid w:val="00943EFC"/>
    <w:rsid w:val="009449E4"/>
    <w:rsid w:val="00950079"/>
    <w:rsid w:val="0095019B"/>
    <w:rsid w:val="0095160C"/>
    <w:rsid w:val="009523C1"/>
    <w:rsid w:val="00952500"/>
    <w:rsid w:val="00954239"/>
    <w:rsid w:val="0095428A"/>
    <w:rsid w:val="00957572"/>
    <w:rsid w:val="009610E6"/>
    <w:rsid w:val="009612E3"/>
    <w:rsid w:val="00961646"/>
    <w:rsid w:val="009616DF"/>
    <w:rsid w:val="00961A06"/>
    <w:rsid w:val="009623BD"/>
    <w:rsid w:val="00962DEB"/>
    <w:rsid w:val="00963CD5"/>
    <w:rsid w:val="009657DF"/>
    <w:rsid w:val="00965B06"/>
    <w:rsid w:val="00965FB7"/>
    <w:rsid w:val="009675B6"/>
    <w:rsid w:val="00967F3A"/>
    <w:rsid w:val="00970B0E"/>
    <w:rsid w:val="009723C8"/>
    <w:rsid w:val="009725C9"/>
    <w:rsid w:val="00972CD1"/>
    <w:rsid w:val="00972D36"/>
    <w:rsid w:val="00973100"/>
    <w:rsid w:val="009732EC"/>
    <w:rsid w:val="0097358E"/>
    <w:rsid w:val="00974C7B"/>
    <w:rsid w:val="00977EAF"/>
    <w:rsid w:val="0098004F"/>
    <w:rsid w:val="00980ED4"/>
    <w:rsid w:val="00980F87"/>
    <w:rsid w:val="00981BB7"/>
    <w:rsid w:val="00982F94"/>
    <w:rsid w:val="00984644"/>
    <w:rsid w:val="00984AAB"/>
    <w:rsid w:val="009850A1"/>
    <w:rsid w:val="009866A5"/>
    <w:rsid w:val="00987F00"/>
    <w:rsid w:val="009906D8"/>
    <w:rsid w:val="00991FC4"/>
    <w:rsid w:val="009929E5"/>
    <w:rsid w:val="00992ED0"/>
    <w:rsid w:val="009936E7"/>
    <w:rsid w:val="009964B0"/>
    <w:rsid w:val="009976C7"/>
    <w:rsid w:val="00997B4C"/>
    <w:rsid w:val="009A230B"/>
    <w:rsid w:val="009A3421"/>
    <w:rsid w:val="009A3C03"/>
    <w:rsid w:val="009A4591"/>
    <w:rsid w:val="009A77DE"/>
    <w:rsid w:val="009B0412"/>
    <w:rsid w:val="009B103B"/>
    <w:rsid w:val="009B1442"/>
    <w:rsid w:val="009B23BD"/>
    <w:rsid w:val="009B3CFE"/>
    <w:rsid w:val="009B5267"/>
    <w:rsid w:val="009B6A2A"/>
    <w:rsid w:val="009C14E5"/>
    <w:rsid w:val="009C1A52"/>
    <w:rsid w:val="009C2228"/>
    <w:rsid w:val="009C44EA"/>
    <w:rsid w:val="009C46E4"/>
    <w:rsid w:val="009C4C4B"/>
    <w:rsid w:val="009C52C5"/>
    <w:rsid w:val="009C5F28"/>
    <w:rsid w:val="009C778D"/>
    <w:rsid w:val="009D0C97"/>
    <w:rsid w:val="009D22CC"/>
    <w:rsid w:val="009D368C"/>
    <w:rsid w:val="009D36F0"/>
    <w:rsid w:val="009D3BBE"/>
    <w:rsid w:val="009D42AA"/>
    <w:rsid w:val="009D65D7"/>
    <w:rsid w:val="009D6B45"/>
    <w:rsid w:val="009E15A5"/>
    <w:rsid w:val="009E3D97"/>
    <w:rsid w:val="009E3F71"/>
    <w:rsid w:val="009E42B5"/>
    <w:rsid w:val="009E488B"/>
    <w:rsid w:val="009E52E7"/>
    <w:rsid w:val="009E5B15"/>
    <w:rsid w:val="009E6334"/>
    <w:rsid w:val="009F0A43"/>
    <w:rsid w:val="009F2616"/>
    <w:rsid w:val="009F3EAD"/>
    <w:rsid w:val="009F4C21"/>
    <w:rsid w:val="009F4E88"/>
    <w:rsid w:val="009F5484"/>
    <w:rsid w:val="009F5E91"/>
    <w:rsid w:val="009F5F57"/>
    <w:rsid w:val="009F7DE5"/>
    <w:rsid w:val="00A00EE7"/>
    <w:rsid w:val="00A01A9D"/>
    <w:rsid w:val="00A01CA4"/>
    <w:rsid w:val="00A02ED2"/>
    <w:rsid w:val="00A03C3D"/>
    <w:rsid w:val="00A05E83"/>
    <w:rsid w:val="00A06667"/>
    <w:rsid w:val="00A0783F"/>
    <w:rsid w:val="00A07F91"/>
    <w:rsid w:val="00A12ADD"/>
    <w:rsid w:val="00A13CFC"/>
    <w:rsid w:val="00A14BE7"/>
    <w:rsid w:val="00A14EB6"/>
    <w:rsid w:val="00A176B3"/>
    <w:rsid w:val="00A17E67"/>
    <w:rsid w:val="00A20356"/>
    <w:rsid w:val="00A20A25"/>
    <w:rsid w:val="00A21E32"/>
    <w:rsid w:val="00A22DC5"/>
    <w:rsid w:val="00A236A7"/>
    <w:rsid w:val="00A238BA"/>
    <w:rsid w:val="00A2524D"/>
    <w:rsid w:val="00A272F0"/>
    <w:rsid w:val="00A27432"/>
    <w:rsid w:val="00A27836"/>
    <w:rsid w:val="00A2793E"/>
    <w:rsid w:val="00A3161F"/>
    <w:rsid w:val="00A3319C"/>
    <w:rsid w:val="00A33D04"/>
    <w:rsid w:val="00A34BB6"/>
    <w:rsid w:val="00A3571E"/>
    <w:rsid w:val="00A35B8B"/>
    <w:rsid w:val="00A376B5"/>
    <w:rsid w:val="00A3794B"/>
    <w:rsid w:val="00A37AB7"/>
    <w:rsid w:val="00A37DDA"/>
    <w:rsid w:val="00A417F2"/>
    <w:rsid w:val="00A419FC"/>
    <w:rsid w:val="00A41F83"/>
    <w:rsid w:val="00A42A30"/>
    <w:rsid w:val="00A42DFC"/>
    <w:rsid w:val="00A437C6"/>
    <w:rsid w:val="00A43B1E"/>
    <w:rsid w:val="00A4429E"/>
    <w:rsid w:val="00A444BD"/>
    <w:rsid w:val="00A44B53"/>
    <w:rsid w:val="00A46936"/>
    <w:rsid w:val="00A47E1C"/>
    <w:rsid w:val="00A50504"/>
    <w:rsid w:val="00A50B31"/>
    <w:rsid w:val="00A50DBA"/>
    <w:rsid w:val="00A51446"/>
    <w:rsid w:val="00A5235E"/>
    <w:rsid w:val="00A5405E"/>
    <w:rsid w:val="00A548C8"/>
    <w:rsid w:val="00A56C13"/>
    <w:rsid w:val="00A579EF"/>
    <w:rsid w:val="00A57B8B"/>
    <w:rsid w:val="00A57DC9"/>
    <w:rsid w:val="00A57DE1"/>
    <w:rsid w:val="00A60923"/>
    <w:rsid w:val="00A619C9"/>
    <w:rsid w:val="00A619FE"/>
    <w:rsid w:val="00A61B88"/>
    <w:rsid w:val="00A621D8"/>
    <w:rsid w:val="00A62397"/>
    <w:rsid w:val="00A6485D"/>
    <w:rsid w:val="00A64D61"/>
    <w:rsid w:val="00A67EBD"/>
    <w:rsid w:val="00A700DA"/>
    <w:rsid w:val="00A70432"/>
    <w:rsid w:val="00A71A64"/>
    <w:rsid w:val="00A71E83"/>
    <w:rsid w:val="00A73C75"/>
    <w:rsid w:val="00A77573"/>
    <w:rsid w:val="00A77B3E"/>
    <w:rsid w:val="00A806F5"/>
    <w:rsid w:val="00A8077D"/>
    <w:rsid w:val="00A80CF0"/>
    <w:rsid w:val="00A81677"/>
    <w:rsid w:val="00A8364D"/>
    <w:rsid w:val="00A850A1"/>
    <w:rsid w:val="00A86A42"/>
    <w:rsid w:val="00A87A73"/>
    <w:rsid w:val="00A9152F"/>
    <w:rsid w:val="00A918A0"/>
    <w:rsid w:val="00A92383"/>
    <w:rsid w:val="00A93392"/>
    <w:rsid w:val="00A93B3C"/>
    <w:rsid w:val="00A9593F"/>
    <w:rsid w:val="00A96961"/>
    <w:rsid w:val="00A97400"/>
    <w:rsid w:val="00A97864"/>
    <w:rsid w:val="00A97A94"/>
    <w:rsid w:val="00A97BD6"/>
    <w:rsid w:val="00AA1BB6"/>
    <w:rsid w:val="00AA1C05"/>
    <w:rsid w:val="00AA30B5"/>
    <w:rsid w:val="00AA34AB"/>
    <w:rsid w:val="00AA4362"/>
    <w:rsid w:val="00AA5496"/>
    <w:rsid w:val="00AA5E1B"/>
    <w:rsid w:val="00AA6448"/>
    <w:rsid w:val="00AB02F0"/>
    <w:rsid w:val="00AB0840"/>
    <w:rsid w:val="00AB0A5C"/>
    <w:rsid w:val="00AB1BEB"/>
    <w:rsid w:val="00AB1DE5"/>
    <w:rsid w:val="00AB3AA5"/>
    <w:rsid w:val="00AB3F96"/>
    <w:rsid w:val="00AB44CD"/>
    <w:rsid w:val="00AB457E"/>
    <w:rsid w:val="00AB45BF"/>
    <w:rsid w:val="00AB4773"/>
    <w:rsid w:val="00AB5C78"/>
    <w:rsid w:val="00AB652B"/>
    <w:rsid w:val="00AB6723"/>
    <w:rsid w:val="00AB6BFD"/>
    <w:rsid w:val="00AC007B"/>
    <w:rsid w:val="00AC1FEB"/>
    <w:rsid w:val="00AC2BF7"/>
    <w:rsid w:val="00AC4CA7"/>
    <w:rsid w:val="00AC51A6"/>
    <w:rsid w:val="00AC748B"/>
    <w:rsid w:val="00AC7617"/>
    <w:rsid w:val="00AD0390"/>
    <w:rsid w:val="00AD06A3"/>
    <w:rsid w:val="00AD1173"/>
    <w:rsid w:val="00AD189D"/>
    <w:rsid w:val="00AD18CC"/>
    <w:rsid w:val="00AD1CFB"/>
    <w:rsid w:val="00AD32C7"/>
    <w:rsid w:val="00AD40B0"/>
    <w:rsid w:val="00AD41B1"/>
    <w:rsid w:val="00AD4517"/>
    <w:rsid w:val="00AD5CA2"/>
    <w:rsid w:val="00AD6BC6"/>
    <w:rsid w:val="00AD732D"/>
    <w:rsid w:val="00AD7478"/>
    <w:rsid w:val="00AE0327"/>
    <w:rsid w:val="00AE1660"/>
    <w:rsid w:val="00AE2DDF"/>
    <w:rsid w:val="00AE4931"/>
    <w:rsid w:val="00AE5A37"/>
    <w:rsid w:val="00AE6653"/>
    <w:rsid w:val="00AE68CC"/>
    <w:rsid w:val="00AF0747"/>
    <w:rsid w:val="00AF2D75"/>
    <w:rsid w:val="00AF6D10"/>
    <w:rsid w:val="00AF75B9"/>
    <w:rsid w:val="00AF79FF"/>
    <w:rsid w:val="00B00377"/>
    <w:rsid w:val="00B009E0"/>
    <w:rsid w:val="00B00C6C"/>
    <w:rsid w:val="00B02DA3"/>
    <w:rsid w:val="00B02E2A"/>
    <w:rsid w:val="00B03952"/>
    <w:rsid w:val="00B04386"/>
    <w:rsid w:val="00B04B4E"/>
    <w:rsid w:val="00B04F5F"/>
    <w:rsid w:val="00B05B35"/>
    <w:rsid w:val="00B06916"/>
    <w:rsid w:val="00B1063B"/>
    <w:rsid w:val="00B107C0"/>
    <w:rsid w:val="00B10E51"/>
    <w:rsid w:val="00B11176"/>
    <w:rsid w:val="00B124FC"/>
    <w:rsid w:val="00B128AB"/>
    <w:rsid w:val="00B151A2"/>
    <w:rsid w:val="00B1625A"/>
    <w:rsid w:val="00B1726A"/>
    <w:rsid w:val="00B20604"/>
    <w:rsid w:val="00B209B3"/>
    <w:rsid w:val="00B20EC4"/>
    <w:rsid w:val="00B21F28"/>
    <w:rsid w:val="00B26B06"/>
    <w:rsid w:val="00B27142"/>
    <w:rsid w:val="00B27781"/>
    <w:rsid w:val="00B27FCE"/>
    <w:rsid w:val="00B30FDF"/>
    <w:rsid w:val="00B31264"/>
    <w:rsid w:val="00B32240"/>
    <w:rsid w:val="00B33724"/>
    <w:rsid w:val="00B33C26"/>
    <w:rsid w:val="00B33D61"/>
    <w:rsid w:val="00B34E76"/>
    <w:rsid w:val="00B34EF7"/>
    <w:rsid w:val="00B36203"/>
    <w:rsid w:val="00B37B00"/>
    <w:rsid w:val="00B42EE0"/>
    <w:rsid w:val="00B434D4"/>
    <w:rsid w:val="00B442C5"/>
    <w:rsid w:val="00B4732E"/>
    <w:rsid w:val="00B477F6"/>
    <w:rsid w:val="00B5139F"/>
    <w:rsid w:val="00B536BC"/>
    <w:rsid w:val="00B547F8"/>
    <w:rsid w:val="00B54858"/>
    <w:rsid w:val="00B548AF"/>
    <w:rsid w:val="00B57264"/>
    <w:rsid w:val="00B57D69"/>
    <w:rsid w:val="00B6005E"/>
    <w:rsid w:val="00B60318"/>
    <w:rsid w:val="00B61882"/>
    <w:rsid w:val="00B61B26"/>
    <w:rsid w:val="00B61C59"/>
    <w:rsid w:val="00B63651"/>
    <w:rsid w:val="00B636FD"/>
    <w:rsid w:val="00B64FBA"/>
    <w:rsid w:val="00B65995"/>
    <w:rsid w:val="00B66FA5"/>
    <w:rsid w:val="00B67821"/>
    <w:rsid w:val="00B7063A"/>
    <w:rsid w:val="00B708A4"/>
    <w:rsid w:val="00B70E3D"/>
    <w:rsid w:val="00B7150A"/>
    <w:rsid w:val="00B721FB"/>
    <w:rsid w:val="00B7380E"/>
    <w:rsid w:val="00B74202"/>
    <w:rsid w:val="00B74786"/>
    <w:rsid w:val="00B75D02"/>
    <w:rsid w:val="00B7780F"/>
    <w:rsid w:val="00B8005A"/>
    <w:rsid w:val="00B80B18"/>
    <w:rsid w:val="00B82048"/>
    <w:rsid w:val="00B84787"/>
    <w:rsid w:val="00B849A5"/>
    <w:rsid w:val="00B85F9A"/>
    <w:rsid w:val="00B85FC9"/>
    <w:rsid w:val="00B8681C"/>
    <w:rsid w:val="00B909D7"/>
    <w:rsid w:val="00B927EB"/>
    <w:rsid w:val="00B96342"/>
    <w:rsid w:val="00B96CB6"/>
    <w:rsid w:val="00BA04A2"/>
    <w:rsid w:val="00BA53AE"/>
    <w:rsid w:val="00BA5B73"/>
    <w:rsid w:val="00BA6526"/>
    <w:rsid w:val="00BA69AF"/>
    <w:rsid w:val="00BA7A6F"/>
    <w:rsid w:val="00BB0A00"/>
    <w:rsid w:val="00BB14D8"/>
    <w:rsid w:val="00BB3D50"/>
    <w:rsid w:val="00BB4503"/>
    <w:rsid w:val="00BB6D71"/>
    <w:rsid w:val="00BB7929"/>
    <w:rsid w:val="00BC2574"/>
    <w:rsid w:val="00BC38E2"/>
    <w:rsid w:val="00BC4320"/>
    <w:rsid w:val="00BC5B74"/>
    <w:rsid w:val="00BC6565"/>
    <w:rsid w:val="00BC6649"/>
    <w:rsid w:val="00BD0EC1"/>
    <w:rsid w:val="00BD16D3"/>
    <w:rsid w:val="00BD2319"/>
    <w:rsid w:val="00BD340D"/>
    <w:rsid w:val="00BD3530"/>
    <w:rsid w:val="00BD37FD"/>
    <w:rsid w:val="00BD5143"/>
    <w:rsid w:val="00BD53FF"/>
    <w:rsid w:val="00BD685C"/>
    <w:rsid w:val="00BD7110"/>
    <w:rsid w:val="00BE3B85"/>
    <w:rsid w:val="00BE404E"/>
    <w:rsid w:val="00BE447C"/>
    <w:rsid w:val="00BE5F9D"/>
    <w:rsid w:val="00BE758F"/>
    <w:rsid w:val="00BF0487"/>
    <w:rsid w:val="00BF0D71"/>
    <w:rsid w:val="00BF17A3"/>
    <w:rsid w:val="00BF2420"/>
    <w:rsid w:val="00BF2509"/>
    <w:rsid w:val="00BF2BEF"/>
    <w:rsid w:val="00BF4D8E"/>
    <w:rsid w:val="00BF5907"/>
    <w:rsid w:val="00BF5C7C"/>
    <w:rsid w:val="00BF5F65"/>
    <w:rsid w:val="00BF6A2D"/>
    <w:rsid w:val="00BF6BA6"/>
    <w:rsid w:val="00C0483E"/>
    <w:rsid w:val="00C04CAA"/>
    <w:rsid w:val="00C04D9C"/>
    <w:rsid w:val="00C10E1E"/>
    <w:rsid w:val="00C12F81"/>
    <w:rsid w:val="00C1361D"/>
    <w:rsid w:val="00C1505C"/>
    <w:rsid w:val="00C16EE3"/>
    <w:rsid w:val="00C204EC"/>
    <w:rsid w:val="00C22836"/>
    <w:rsid w:val="00C22A1A"/>
    <w:rsid w:val="00C23405"/>
    <w:rsid w:val="00C2455C"/>
    <w:rsid w:val="00C2456D"/>
    <w:rsid w:val="00C24977"/>
    <w:rsid w:val="00C2535F"/>
    <w:rsid w:val="00C26BCA"/>
    <w:rsid w:val="00C26D9F"/>
    <w:rsid w:val="00C26FDE"/>
    <w:rsid w:val="00C273C7"/>
    <w:rsid w:val="00C27713"/>
    <w:rsid w:val="00C277A7"/>
    <w:rsid w:val="00C305B2"/>
    <w:rsid w:val="00C342BB"/>
    <w:rsid w:val="00C35A35"/>
    <w:rsid w:val="00C3678C"/>
    <w:rsid w:val="00C41B00"/>
    <w:rsid w:val="00C432CD"/>
    <w:rsid w:val="00C439AE"/>
    <w:rsid w:val="00C442F9"/>
    <w:rsid w:val="00C451CC"/>
    <w:rsid w:val="00C454D4"/>
    <w:rsid w:val="00C45DD6"/>
    <w:rsid w:val="00C45F6A"/>
    <w:rsid w:val="00C469F3"/>
    <w:rsid w:val="00C47E30"/>
    <w:rsid w:val="00C50B3F"/>
    <w:rsid w:val="00C50E05"/>
    <w:rsid w:val="00C510EE"/>
    <w:rsid w:val="00C512B4"/>
    <w:rsid w:val="00C519F1"/>
    <w:rsid w:val="00C522BF"/>
    <w:rsid w:val="00C530A6"/>
    <w:rsid w:val="00C53447"/>
    <w:rsid w:val="00C53541"/>
    <w:rsid w:val="00C54C7E"/>
    <w:rsid w:val="00C55FB8"/>
    <w:rsid w:val="00C56CEC"/>
    <w:rsid w:val="00C57913"/>
    <w:rsid w:val="00C62099"/>
    <w:rsid w:val="00C64A54"/>
    <w:rsid w:val="00C6532E"/>
    <w:rsid w:val="00C656FA"/>
    <w:rsid w:val="00C658D8"/>
    <w:rsid w:val="00C65D9C"/>
    <w:rsid w:val="00C65E43"/>
    <w:rsid w:val="00C66A41"/>
    <w:rsid w:val="00C66D52"/>
    <w:rsid w:val="00C67C3F"/>
    <w:rsid w:val="00C715CD"/>
    <w:rsid w:val="00C72C5C"/>
    <w:rsid w:val="00C72FE2"/>
    <w:rsid w:val="00C75CA7"/>
    <w:rsid w:val="00C75E81"/>
    <w:rsid w:val="00C806DF"/>
    <w:rsid w:val="00C80D29"/>
    <w:rsid w:val="00C81E62"/>
    <w:rsid w:val="00C8299E"/>
    <w:rsid w:val="00C829D1"/>
    <w:rsid w:val="00C82D5A"/>
    <w:rsid w:val="00C83378"/>
    <w:rsid w:val="00C840C1"/>
    <w:rsid w:val="00C847E5"/>
    <w:rsid w:val="00C85638"/>
    <w:rsid w:val="00C87527"/>
    <w:rsid w:val="00C90561"/>
    <w:rsid w:val="00C91292"/>
    <w:rsid w:val="00C91C64"/>
    <w:rsid w:val="00C9346F"/>
    <w:rsid w:val="00C95504"/>
    <w:rsid w:val="00C966D7"/>
    <w:rsid w:val="00C96FE9"/>
    <w:rsid w:val="00CA0F54"/>
    <w:rsid w:val="00CA1DE7"/>
    <w:rsid w:val="00CA45F4"/>
    <w:rsid w:val="00CA5A7E"/>
    <w:rsid w:val="00CA6A4C"/>
    <w:rsid w:val="00CA7BEC"/>
    <w:rsid w:val="00CA7C9B"/>
    <w:rsid w:val="00CB1602"/>
    <w:rsid w:val="00CB1771"/>
    <w:rsid w:val="00CB3CDD"/>
    <w:rsid w:val="00CB41B4"/>
    <w:rsid w:val="00CB4CD3"/>
    <w:rsid w:val="00CB5324"/>
    <w:rsid w:val="00CB5540"/>
    <w:rsid w:val="00CB649D"/>
    <w:rsid w:val="00CB6518"/>
    <w:rsid w:val="00CB6F4C"/>
    <w:rsid w:val="00CB6FEB"/>
    <w:rsid w:val="00CB7578"/>
    <w:rsid w:val="00CB7C99"/>
    <w:rsid w:val="00CC2015"/>
    <w:rsid w:val="00CC2167"/>
    <w:rsid w:val="00CC24CA"/>
    <w:rsid w:val="00CC41F3"/>
    <w:rsid w:val="00CC4D7C"/>
    <w:rsid w:val="00CC5170"/>
    <w:rsid w:val="00CC62C6"/>
    <w:rsid w:val="00CC6317"/>
    <w:rsid w:val="00CC6325"/>
    <w:rsid w:val="00CC6F89"/>
    <w:rsid w:val="00CC7E34"/>
    <w:rsid w:val="00CD0AF1"/>
    <w:rsid w:val="00CD179B"/>
    <w:rsid w:val="00CD1A36"/>
    <w:rsid w:val="00CD2514"/>
    <w:rsid w:val="00CD2D8D"/>
    <w:rsid w:val="00CD4F4E"/>
    <w:rsid w:val="00CD794F"/>
    <w:rsid w:val="00CE0EAE"/>
    <w:rsid w:val="00CE1948"/>
    <w:rsid w:val="00CE4C58"/>
    <w:rsid w:val="00CE58A0"/>
    <w:rsid w:val="00CE61BE"/>
    <w:rsid w:val="00CE6E6E"/>
    <w:rsid w:val="00CE71E7"/>
    <w:rsid w:val="00CF0C4B"/>
    <w:rsid w:val="00CF0E8E"/>
    <w:rsid w:val="00CF2E6C"/>
    <w:rsid w:val="00CF3714"/>
    <w:rsid w:val="00CF5A60"/>
    <w:rsid w:val="00CF6770"/>
    <w:rsid w:val="00CF7FCA"/>
    <w:rsid w:val="00D01E08"/>
    <w:rsid w:val="00D0249E"/>
    <w:rsid w:val="00D02929"/>
    <w:rsid w:val="00D03138"/>
    <w:rsid w:val="00D044AA"/>
    <w:rsid w:val="00D05548"/>
    <w:rsid w:val="00D072BF"/>
    <w:rsid w:val="00D077D7"/>
    <w:rsid w:val="00D07A74"/>
    <w:rsid w:val="00D1189F"/>
    <w:rsid w:val="00D11E66"/>
    <w:rsid w:val="00D121A9"/>
    <w:rsid w:val="00D12A07"/>
    <w:rsid w:val="00D15991"/>
    <w:rsid w:val="00D1614F"/>
    <w:rsid w:val="00D1615E"/>
    <w:rsid w:val="00D169E6"/>
    <w:rsid w:val="00D16F82"/>
    <w:rsid w:val="00D173A8"/>
    <w:rsid w:val="00D203FB"/>
    <w:rsid w:val="00D204DE"/>
    <w:rsid w:val="00D20A97"/>
    <w:rsid w:val="00D20B2B"/>
    <w:rsid w:val="00D20B76"/>
    <w:rsid w:val="00D2247D"/>
    <w:rsid w:val="00D23422"/>
    <w:rsid w:val="00D23586"/>
    <w:rsid w:val="00D247EC"/>
    <w:rsid w:val="00D265B7"/>
    <w:rsid w:val="00D27CD0"/>
    <w:rsid w:val="00D31338"/>
    <w:rsid w:val="00D329E4"/>
    <w:rsid w:val="00D32A32"/>
    <w:rsid w:val="00D35A3F"/>
    <w:rsid w:val="00D35C8E"/>
    <w:rsid w:val="00D37D08"/>
    <w:rsid w:val="00D41184"/>
    <w:rsid w:val="00D445FB"/>
    <w:rsid w:val="00D44C81"/>
    <w:rsid w:val="00D46DC5"/>
    <w:rsid w:val="00D478BF"/>
    <w:rsid w:val="00D51F24"/>
    <w:rsid w:val="00D529C8"/>
    <w:rsid w:val="00D52AFC"/>
    <w:rsid w:val="00D53850"/>
    <w:rsid w:val="00D53E63"/>
    <w:rsid w:val="00D53EF0"/>
    <w:rsid w:val="00D5476A"/>
    <w:rsid w:val="00D54FA3"/>
    <w:rsid w:val="00D5514D"/>
    <w:rsid w:val="00D55F3F"/>
    <w:rsid w:val="00D570CA"/>
    <w:rsid w:val="00D60B84"/>
    <w:rsid w:val="00D60CB6"/>
    <w:rsid w:val="00D60E9D"/>
    <w:rsid w:val="00D61C92"/>
    <w:rsid w:val="00D62C58"/>
    <w:rsid w:val="00D63CBB"/>
    <w:rsid w:val="00D63FE0"/>
    <w:rsid w:val="00D643DE"/>
    <w:rsid w:val="00D663FD"/>
    <w:rsid w:val="00D67006"/>
    <w:rsid w:val="00D674C4"/>
    <w:rsid w:val="00D7095B"/>
    <w:rsid w:val="00D70A6C"/>
    <w:rsid w:val="00D72AF5"/>
    <w:rsid w:val="00D744C6"/>
    <w:rsid w:val="00D75F24"/>
    <w:rsid w:val="00D769A7"/>
    <w:rsid w:val="00D7716B"/>
    <w:rsid w:val="00D7757A"/>
    <w:rsid w:val="00D806CA"/>
    <w:rsid w:val="00D83381"/>
    <w:rsid w:val="00D84378"/>
    <w:rsid w:val="00D850A8"/>
    <w:rsid w:val="00D851E2"/>
    <w:rsid w:val="00D85B51"/>
    <w:rsid w:val="00D86D96"/>
    <w:rsid w:val="00D90294"/>
    <w:rsid w:val="00D94548"/>
    <w:rsid w:val="00D975C0"/>
    <w:rsid w:val="00D97B9E"/>
    <w:rsid w:val="00DA235A"/>
    <w:rsid w:val="00DA3789"/>
    <w:rsid w:val="00DA3A34"/>
    <w:rsid w:val="00DA5281"/>
    <w:rsid w:val="00DA5382"/>
    <w:rsid w:val="00DA5C50"/>
    <w:rsid w:val="00DA7E31"/>
    <w:rsid w:val="00DB141B"/>
    <w:rsid w:val="00DB1951"/>
    <w:rsid w:val="00DB2085"/>
    <w:rsid w:val="00DB3511"/>
    <w:rsid w:val="00DB39B1"/>
    <w:rsid w:val="00DB3B18"/>
    <w:rsid w:val="00DB5631"/>
    <w:rsid w:val="00DB7DFD"/>
    <w:rsid w:val="00DC022F"/>
    <w:rsid w:val="00DC1B06"/>
    <w:rsid w:val="00DC28DB"/>
    <w:rsid w:val="00DC3383"/>
    <w:rsid w:val="00DC44EB"/>
    <w:rsid w:val="00DC4E53"/>
    <w:rsid w:val="00DC4FDD"/>
    <w:rsid w:val="00DC5563"/>
    <w:rsid w:val="00DC57F5"/>
    <w:rsid w:val="00DC5DD9"/>
    <w:rsid w:val="00DC628D"/>
    <w:rsid w:val="00DC655D"/>
    <w:rsid w:val="00DC717F"/>
    <w:rsid w:val="00DD23F6"/>
    <w:rsid w:val="00DD44D5"/>
    <w:rsid w:val="00DD496E"/>
    <w:rsid w:val="00DD4D53"/>
    <w:rsid w:val="00DD5A02"/>
    <w:rsid w:val="00DD6551"/>
    <w:rsid w:val="00DD676B"/>
    <w:rsid w:val="00DE033F"/>
    <w:rsid w:val="00DE03B1"/>
    <w:rsid w:val="00DE0DBC"/>
    <w:rsid w:val="00DE2BD7"/>
    <w:rsid w:val="00DE2C81"/>
    <w:rsid w:val="00DE4072"/>
    <w:rsid w:val="00DE562D"/>
    <w:rsid w:val="00DE61E5"/>
    <w:rsid w:val="00DE63E1"/>
    <w:rsid w:val="00DE6994"/>
    <w:rsid w:val="00DE7657"/>
    <w:rsid w:val="00DF03A9"/>
    <w:rsid w:val="00DF0487"/>
    <w:rsid w:val="00DF0719"/>
    <w:rsid w:val="00DF0D40"/>
    <w:rsid w:val="00DF166B"/>
    <w:rsid w:val="00DF2848"/>
    <w:rsid w:val="00DF2C07"/>
    <w:rsid w:val="00DF3BBD"/>
    <w:rsid w:val="00DF533F"/>
    <w:rsid w:val="00E00ED1"/>
    <w:rsid w:val="00E02207"/>
    <w:rsid w:val="00E0254E"/>
    <w:rsid w:val="00E03614"/>
    <w:rsid w:val="00E043DA"/>
    <w:rsid w:val="00E04C08"/>
    <w:rsid w:val="00E050FC"/>
    <w:rsid w:val="00E06ABA"/>
    <w:rsid w:val="00E07971"/>
    <w:rsid w:val="00E106D7"/>
    <w:rsid w:val="00E10B5F"/>
    <w:rsid w:val="00E10C53"/>
    <w:rsid w:val="00E12845"/>
    <w:rsid w:val="00E13047"/>
    <w:rsid w:val="00E13508"/>
    <w:rsid w:val="00E135A6"/>
    <w:rsid w:val="00E138E3"/>
    <w:rsid w:val="00E145A8"/>
    <w:rsid w:val="00E14AD7"/>
    <w:rsid w:val="00E14EF8"/>
    <w:rsid w:val="00E16F2F"/>
    <w:rsid w:val="00E17B5E"/>
    <w:rsid w:val="00E217E3"/>
    <w:rsid w:val="00E21A86"/>
    <w:rsid w:val="00E2211D"/>
    <w:rsid w:val="00E24C01"/>
    <w:rsid w:val="00E25B6D"/>
    <w:rsid w:val="00E26967"/>
    <w:rsid w:val="00E27137"/>
    <w:rsid w:val="00E30810"/>
    <w:rsid w:val="00E30D10"/>
    <w:rsid w:val="00E3242A"/>
    <w:rsid w:val="00E32645"/>
    <w:rsid w:val="00E3344B"/>
    <w:rsid w:val="00E34114"/>
    <w:rsid w:val="00E355AA"/>
    <w:rsid w:val="00E35835"/>
    <w:rsid w:val="00E35879"/>
    <w:rsid w:val="00E36120"/>
    <w:rsid w:val="00E36C4D"/>
    <w:rsid w:val="00E371BE"/>
    <w:rsid w:val="00E375FA"/>
    <w:rsid w:val="00E37D32"/>
    <w:rsid w:val="00E4053F"/>
    <w:rsid w:val="00E41387"/>
    <w:rsid w:val="00E4316D"/>
    <w:rsid w:val="00E44995"/>
    <w:rsid w:val="00E45D91"/>
    <w:rsid w:val="00E461F8"/>
    <w:rsid w:val="00E46D23"/>
    <w:rsid w:val="00E50E4F"/>
    <w:rsid w:val="00E51046"/>
    <w:rsid w:val="00E51696"/>
    <w:rsid w:val="00E52F89"/>
    <w:rsid w:val="00E54491"/>
    <w:rsid w:val="00E56BAC"/>
    <w:rsid w:val="00E60731"/>
    <w:rsid w:val="00E61E45"/>
    <w:rsid w:val="00E63055"/>
    <w:rsid w:val="00E6376C"/>
    <w:rsid w:val="00E63CC4"/>
    <w:rsid w:val="00E64D0D"/>
    <w:rsid w:val="00E66EF3"/>
    <w:rsid w:val="00E66FDD"/>
    <w:rsid w:val="00E6738F"/>
    <w:rsid w:val="00E67F78"/>
    <w:rsid w:val="00E703C3"/>
    <w:rsid w:val="00E7155D"/>
    <w:rsid w:val="00E719DE"/>
    <w:rsid w:val="00E72C89"/>
    <w:rsid w:val="00E7534E"/>
    <w:rsid w:val="00E7538B"/>
    <w:rsid w:val="00E7687E"/>
    <w:rsid w:val="00E770EE"/>
    <w:rsid w:val="00E77911"/>
    <w:rsid w:val="00E77A7A"/>
    <w:rsid w:val="00E81FC2"/>
    <w:rsid w:val="00E823AF"/>
    <w:rsid w:val="00E82FE9"/>
    <w:rsid w:val="00E855D7"/>
    <w:rsid w:val="00E861B3"/>
    <w:rsid w:val="00E907F0"/>
    <w:rsid w:val="00E90C3C"/>
    <w:rsid w:val="00E92145"/>
    <w:rsid w:val="00E929B8"/>
    <w:rsid w:val="00E92A6F"/>
    <w:rsid w:val="00E94144"/>
    <w:rsid w:val="00E9444B"/>
    <w:rsid w:val="00E94E64"/>
    <w:rsid w:val="00E963B8"/>
    <w:rsid w:val="00E9691E"/>
    <w:rsid w:val="00E96D08"/>
    <w:rsid w:val="00E97E3D"/>
    <w:rsid w:val="00EA1A20"/>
    <w:rsid w:val="00EA2CEB"/>
    <w:rsid w:val="00EA3054"/>
    <w:rsid w:val="00EA35E2"/>
    <w:rsid w:val="00EA3E3B"/>
    <w:rsid w:val="00EA5B1F"/>
    <w:rsid w:val="00EA619F"/>
    <w:rsid w:val="00EA767B"/>
    <w:rsid w:val="00EB085B"/>
    <w:rsid w:val="00EB08A0"/>
    <w:rsid w:val="00EB123A"/>
    <w:rsid w:val="00EB320C"/>
    <w:rsid w:val="00EB3AF7"/>
    <w:rsid w:val="00EB47E1"/>
    <w:rsid w:val="00EB5DA0"/>
    <w:rsid w:val="00EB5DAE"/>
    <w:rsid w:val="00EB60C3"/>
    <w:rsid w:val="00EB6641"/>
    <w:rsid w:val="00EB7BF3"/>
    <w:rsid w:val="00EB7E19"/>
    <w:rsid w:val="00EC0238"/>
    <w:rsid w:val="00EC16BC"/>
    <w:rsid w:val="00EC174A"/>
    <w:rsid w:val="00EC1D29"/>
    <w:rsid w:val="00EC2C02"/>
    <w:rsid w:val="00EC2F27"/>
    <w:rsid w:val="00EC39B0"/>
    <w:rsid w:val="00EC565E"/>
    <w:rsid w:val="00EC5874"/>
    <w:rsid w:val="00ED1094"/>
    <w:rsid w:val="00ED1335"/>
    <w:rsid w:val="00ED1A47"/>
    <w:rsid w:val="00ED1F4B"/>
    <w:rsid w:val="00ED2F97"/>
    <w:rsid w:val="00ED3583"/>
    <w:rsid w:val="00ED35C9"/>
    <w:rsid w:val="00ED4062"/>
    <w:rsid w:val="00ED64C0"/>
    <w:rsid w:val="00ED6DD2"/>
    <w:rsid w:val="00ED6EF8"/>
    <w:rsid w:val="00EE0422"/>
    <w:rsid w:val="00EE04A5"/>
    <w:rsid w:val="00EE12B2"/>
    <w:rsid w:val="00EE2307"/>
    <w:rsid w:val="00EE31B0"/>
    <w:rsid w:val="00EE6817"/>
    <w:rsid w:val="00EF1748"/>
    <w:rsid w:val="00EF188A"/>
    <w:rsid w:val="00EF2BC2"/>
    <w:rsid w:val="00EF3401"/>
    <w:rsid w:val="00EF433D"/>
    <w:rsid w:val="00EF447A"/>
    <w:rsid w:val="00EF4627"/>
    <w:rsid w:val="00EF5E43"/>
    <w:rsid w:val="00EF6413"/>
    <w:rsid w:val="00EF79BB"/>
    <w:rsid w:val="00F01F83"/>
    <w:rsid w:val="00F025C5"/>
    <w:rsid w:val="00F02D7C"/>
    <w:rsid w:val="00F031E3"/>
    <w:rsid w:val="00F039C0"/>
    <w:rsid w:val="00F03EC4"/>
    <w:rsid w:val="00F04B0E"/>
    <w:rsid w:val="00F04C51"/>
    <w:rsid w:val="00F06CC5"/>
    <w:rsid w:val="00F06E7D"/>
    <w:rsid w:val="00F077C9"/>
    <w:rsid w:val="00F1011D"/>
    <w:rsid w:val="00F10A22"/>
    <w:rsid w:val="00F11AF5"/>
    <w:rsid w:val="00F11F53"/>
    <w:rsid w:val="00F12C27"/>
    <w:rsid w:val="00F159D5"/>
    <w:rsid w:val="00F1695F"/>
    <w:rsid w:val="00F16CF0"/>
    <w:rsid w:val="00F201EF"/>
    <w:rsid w:val="00F20CA4"/>
    <w:rsid w:val="00F21069"/>
    <w:rsid w:val="00F22C0E"/>
    <w:rsid w:val="00F23281"/>
    <w:rsid w:val="00F23944"/>
    <w:rsid w:val="00F23BC9"/>
    <w:rsid w:val="00F25A66"/>
    <w:rsid w:val="00F25FAC"/>
    <w:rsid w:val="00F26430"/>
    <w:rsid w:val="00F265AE"/>
    <w:rsid w:val="00F27365"/>
    <w:rsid w:val="00F30312"/>
    <w:rsid w:val="00F30EF2"/>
    <w:rsid w:val="00F314E2"/>
    <w:rsid w:val="00F315BA"/>
    <w:rsid w:val="00F3256E"/>
    <w:rsid w:val="00F34AB1"/>
    <w:rsid w:val="00F34CA6"/>
    <w:rsid w:val="00F355D3"/>
    <w:rsid w:val="00F3566A"/>
    <w:rsid w:val="00F36D4C"/>
    <w:rsid w:val="00F371DD"/>
    <w:rsid w:val="00F374B4"/>
    <w:rsid w:val="00F37A10"/>
    <w:rsid w:val="00F40D9F"/>
    <w:rsid w:val="00F40E15"/>
    <w:rsid w:val="00F410BB"/>
    <w:rsid w:val="00F416EC"/>
    <w:rsid w:val="00F41832"/>
    <w:rsid w:val="00F42829"/>
    <w:rsid w:val="00F43D20"/>
    <w:rsid w:val="00F459FB"/>
    <w:rsid w:val="00F45D0B"/>
    <w:rsid w:val="00F51722"/>
    <w:rsid w:val="00F5266E"/>
    <w:rsid w:val="00F543B1"/>
    <w:rsid w:val="00F562E6"/>
    <w:rsid w:val="00F57006"/>
    <w:rsid w:val="00F571BB"/>
    <w:rsid w:val="00F61106"/>
    <w:rsid w:val="00F61643"/>
    <w:rsid w:val="00F6491B"/>
    <w:rsid w:val="00F64A0D"/>
    <w:rsid w:val="00F6664C"/>
    <w:rsid w:val="00F7014F"/>
    <w:rsid w:val="00F70D65"/>
    <w:rsid w:val="00F71354"/>
    <w:rsid w:val="00F71541"/>
    <w:rsid w:val="00F721DA"/>
    <w:rsid w:val="00F738FF"/>
    <w:rsid w:val="00F7413D"/>
    <w:rsid w:val="00F75781"/>
    <w:rsid w:val="00F7678F"/>
    <w:rsid w:val="00F76D8E"/>
    <w:rsid w:val="00F76F73"/>
    <w:rsid w:val="00F77498"/>
    <w:rsid w:val="00F7751A"/>
    <w:rsid w:val="00F800A6"/>
    <w:rsid w:val="00F80AEF"/>
    <w:rsid w:val="00F80DEE"/>
    <w:rsid w:val="00F80FFF"/>
    <w:rsid w:val="00F819C2"/>
    <w:rsid w:val="00F81BD5"/>
    <w:rsid w:val="00F82536"/>
    <w:rsid w:val="00F82A35"/>
    <w:rsid w:val="00F85D32"/>
    <w:rsid w:val="00F87CE1"/>
    <w:rsid w:val="00F90352"/>
    <w:rsid w:val="00F912DF"/>
    <w:rsid w:val="00F916D6"/>
    <w:rsid w:val="00F91F3A"/>
    <w:rsid w:val="00F92048"/>
    <w:rsid w:val="00F924FC"/>
    <w:rsid w:val="00F92F37"/>
    <w:rsid w:val="00F950FF"/>
    <w:rsid w:val="00F95D90"/>
    <w:rsid w:val="00F9745B"/>
    <w:rsid w:val="00F97EC2"/>
    <w:rsid w:val="00F97FA2"/>
    <w:rsid w:val="00FA0727"/>
    <w:rsid w:val="00FA0857"/>
    <w:rsid w:val="00FA0A1D"/>
    <w:rsid w:val="00FA0F47"/>
    <w:rsid w:val="00FA1C8A"/>
    <w:rsid w:val="00FA238A"/>
    <w:rsid w:val="00FA4704"/>
    <w:rsid w:val="00FA6378"/>
    <w:rsid w:val="00FA637D"/>
    <w:rsid w:val="00FA70E4"/>
    <w:rsid w:val="00FA79D3"/>
    <w:rsid w:val="00FB1193"/>
    <w:rsid w:val="00FB1651"/>
    <w:rsid w:val="00FB18A5"/>
    <w:rsid w:val="00FB1EA7"/>
    <w:rsid w:val="00FB29E2"/>
    <w:rsid w:val="00FB2D11"/>
    <w:rsid w:val="00FB3776"/>
    <w:rsid w:val="00FB56CE"/>
    <w:rsid w:val="00FB66A3"/>
    <w:rsid w:val="00FB6D33"/>
    <w:rsid w:val="00FC077C"/>
    <w:rsid w:val="00FC2101"/>
    <w:rsid w:val="00FC32C1"/>
    <w:rsid w:val="00FC4188"/>
    <w:rsid w:val="00FC4255"/>
    <w:rsid w:val="00FC5C6C"/>
    <w:rsid w:val="00FC7465"/>
    <w:rsid w:val="00FC794B"/>
    <w:rsid w:val="00FD0F7F"/>
    <w:rsid w:val="00FD17AF"/>
    <w:rsid w:val="00FD1CA1"/>
    <w:rsid w:val="00FD29A7"/>
    <w:rsid w:val="00FD3592"/>
    <w:rsid w:val="00FD4C74"/>
    <w:rsid w:val="00FD5886"/>
    <w:rsid w:val="00FE01AC"/>
    <w:rsid w:val="00FE031F"/>
    <w:rsid w:val="00FE0F29"/>
    <w:rsid w:val="00FE12A2"/>
    <w:rsid w:val="00FE138F"/>
    <w:rsid w:val="00FE2112"/>
    <w:rsid w:val="00FE3698"/>
    <w:rsid w:val="00FE3C90"/>
    <w:rsid w:val="00FE41EB"/>
    <w:rsid w:val="00FE42B0"/>
    <w:rsid w:val="00FE46CB"/>
    <w:rsid w:val="00FE59DA"/>
    <w:rsid w:val="00FE5C47"/>
    <w:rsid w:val="00FE6241"/>
    <w:rsid w:val="00FE650C"/>
    <w:rsid w:val="00FE7765"/>
    <w:rsid w:val="00FF0384"/>
    <w:rsid w:val="00FF0449"/>
    <w:rsid w:val="00FF05FC"/>
    <w:rsid w:val="00FF072E"/>
    <w:rsid w:val="00FF1BFC"/>
    <w:rsid w:val="00FF22CC"/>
    <w:rsid w:val="00FF2A66"/>
    <w:rsid w:val="00FF2D21"/>
    <w:rsid w:val="00FF3A82"/>
    <w:rsid w:val="00FF66E1"/>
    <w:rsid w:val="00FF743A"/>
    <w:rsid w:val="00FF7628"/>
    <w:rsid w:val="00FF792F"/>
    <w:rsid w:val="00FF7E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5E41318A-65EA-4D47-B16F-2A717D1F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420"/>
    <w:pPr>
      <w:spacing w:after="200"/>
    </w:pPr>
    <w:rPr>
      <w:rFonts w:ascii="Arial" w:eastAsia="Times New Roman" w:hAnsi="Arial"/>
      <w:sz w:val="22"/>
    </w:rPr>
  </w:style>
  <w:style w:type="paragraph" w:styleId="Heading1">
    <w:name w:val="heading 1"/>
    <w:basedOn w:val="NoSpacing"/>
    <w:next w:val="Normal"/>
    <w:link w:val="Heading1Char"/>
    <w:qFormat/>
    <w:rsid w:val="00751AEE"/>
    <w:pPr>
      <w:shd w:val="clear" w:color="auto" w:fill="DAEEF3" w:themeFill="accent5" w:themeFillTint="33"/>
      <w:spacing w:before="120"/>
      <w:outlineLvl w:val="0"/>
    </w:pPr>
    <w:rPr>
      <w:b/>
      <w:color w:val="31849B" w:themeColor="accent5" w:themeShade="BF"/>
      <w:sz w:val="24"/>
    </w:rPr>
  </w:style>
  <w:style w:type="paragraph" w:styleId="Heading2">
    <w:name w:val="heading 2"/>
    <w:basedOn w:val="Normal"/>
    <w:next w:val="Normal"/>
    <w:link w:val="Heading2Char"/>
    <w:unhideWhenUsed/>
    <w:qFormat/>
    <w:rsid w:val="00751AEE"/>
    <w:pPr>
      <w:spacing w:before="120" w:after="120"/>
      <w:outlineLvl w:val="1"/>
    </w:pPr>
    <w:rPr>
      <w:b/>
      <w:bCs/>
      <w:kern w:val="32"/>
      <w:sz w:val="24"/>
    </w:rPr>
  </w:style>
  <w:style w:type="paragraph" w:styleId="Heading3">
    <w:name w:val="heading 3"/>
    <w:basedOn w:val="Normal"/>
    <w:next w:val="Normal"/>
    <w:link w:val="Heading3Char"/>
    <w:qFormat/>
    <w:rsid w:val="00C469F3"/>
    <w:pPr>
      <w:keepNext/>
      <w:spacing w:before="60" w:after="60"/>
      <w:outlineLvl w:val="2"/>
    </w:pPr>
    <w:rPr>
      <w:b/>
      <w:bCs/>
      <w:color w:val="9BBB59" w:themeColor="accent3"/>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lang w:eastAsia="en-US"/>
    </w:rPr>
  </w:style>
  <w:style w:type="character" w:customStyle="1" w:styleId="Heading1Char">
    <w:name w:val="Heading 1 Char"/>
    <w:link w:val="Heading1"/>
    <w:rsid w:val="00751AEE"/>
    <w:rPr>
      <w:rFonts w:ascii="Arial" w:hAnsi="Arial"/>
      <w:b/>
      <w:color w:val="31849B" w:themeColor="accent5" w:themeShade="BF"/>
      <w:sz w:val="24"/>
      <w:shd w:val="clear" w:color="auto" w:fill="DAEEF3" w:themeFill="accent5" w:themeFillTint="33"/>
      <w:lang w:eastAsia="en-US"/>
    </w:rPr>
  </w:style>
  <w:style w:type="character" w:customStyle="1" w:styleId="Heading2Char">
    <w:name w:val="Heading 2 Char"/>
    <w:link w:val="Heading2"/>
    <w:rsid w:val="00751AEE"/>
    <w:rPr>
      <w:rFonts w:ascii="Arial" w:eastAsia="Times New Roman" w:hAnsi="Arial"/>
      <w:b/>
      <w:bCs/>
      <w:kern w:val="32"/>
      <w:sz w:val="24"/>
    </w:rPr>
  </w:style>
  <w:style w:type="paragraph" w:styleId="Title">
    <w:name w:val="Title"/>
    <w:basedOn w:val="Normal"/>
    <w:next w:val="Normal"/>
    <w:link w:val="TitleChar"/>
    <w:uiPriority w:val="10"/>
    <w:qFormat/>
    <w:rsid w:val="005654B8"/>
    <w:pPr>
      <w:spacing w:before="240" w:after="60"/>
      <w:jc w:val="center"/>
      <w:outlineLvl w:val="0"/>
    </w:pPr>
    <w:rPr>
      <w:b/>
      <w:bCs/>
      <w:kern w:val="28"/>
      <w:sz w:val="32"/>
      <w:szCs w:val="32"/>
    </w:rPr>
  </w:style>
  <w:style w:type="character" w:customStyle="1" w:styleId="TitleChar">
    <w:name w:val="Title Char"/>
    <w:link w:val="Title"/>
    <w:uiPriority w:val="10"/>
    <w:rsid w:val="005654B8"/>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link w:val="Subtitle"/>
    <w:uiPriority w:val="11"/>
    <w:rsid w:val="005654B8"/>
    <w:rPr>
      <w:rFonts w:ascii="Arial" w:eastAsia="Times New Roman" w:hAnsi="Arial" w:cs="Times New Roman"/>
      <w:sz w:val="24"/>
      <w:szCs w:val="24"/>
    </w:rPr>
  </w:style>
  <w:style w:type="character" w:customStyle="1" w:styleId="Heading3Char">
    <w:name w:val="Heading 3 Char"/>
    <w:link w:val="Heading3"/>
    <w:rsid w:val="00C469F3"/>
    <w:rPr>
      <w:rFonts w:ascii="Arial" w:eastAsia="Times New Roman" w:hAnsi="Arial"/>
      <w:b/>
      <w:bCs/>
      <w:color w:val="9BBB59" w:themeColor="accent3"/>
      <w:sz w:val="22"/>
      <w:szCs w:val="26"/>
    </w:rPr>
  </w:style>
  <w:style w:type="paragraph" w:styleId="BlockText">
    <w:name w:val="Block Text"/>
    <w:basedOn w:val="Normal"/>
    <w:uiPriority w:val="99"/>
    <w:semiHidden/>
    <w:unhideWhenUsed/>
    <w:rsid w:val="005B5AC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aliases w:val="NTG Page 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aliases w:val="NTG Page Header Char"/>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szCs w:val="22"/>
    </w:rPr>
  </w:style>
  <w:style w:type="character" w:customStyle="1" w:styleId="FooterChar">
    <w:name w:val="Footer Char"/>
    <w:link w:val="Footer"/>
    <w:rsid w:val="009D65D7"/>
    <w:rPr>
      <w:rFonts w:ascii="Arial" w:eastAsia="Times New Roman" w:hAnsi="Arial" w:cs="Arial"/>
      <w:sz w:val="22"/>
      <w:szCs w:val="22"/>
      <w:lang w:eastAsia="en-AU"/>
    </w:rPr>
  </w:style>
  <w:style w:type="character" w:customStyle="1" w:styleId="FormNameChar">
    <w:name w:val="Form Name Char"/>
    <w:link w:val="FormName"/>
    <w:rsid w:val="00930D6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930D6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eastAsia="Calibri" w:hAnsi="Tahoma"/>
      <w:sz w:val="16"/>
      <w:szCs w:val="16"/>
    </w:rPr>
  </w:style>
  <w:style w:type="character" w:customStyle="1" w:styleId="BalloonTextChar">
    <w:name w:val="Balloon Text Char"/>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rPr>
  </w:style>
  <w:style w:type="character" w:customStyle="1" w:styleId="Heading4Char">
    <w:name w:val="Heading 4 Char"/>
    <w:link w:val="Heading4"/>
    <w:uiPriority w:val="9"/>
    <w:rsid w:val="00930D60"/>
    <w:rPr>
      <w:rFonts w:ascii="Arial" w:eastAsia="Times New Roman" w:hAnsi="Arial" w:cs="Times New Roman"/>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EA1A20"/>
    <w:pPr>
      <w:spacing w:after="0"/>
    </w:pPr>
  </w:style>
  <w:style w:type="paragraph" w:customStyle="1" w:styleId="FactSheetName">
    <w:name w:val="Fact Sheet Name"/>
    <w:rsid w:val="00272741"/>
    <w:pPr>
      <w:tabs>
        <w:tab w:val="right" w:pos="9044"/>
      </w:tabs>
      <w:spacing w:after="120"/>
    </w:pPr>
    <w:rPr>
      <w:rFonts w:ascii="Arial" w:eastAsia="Times New Roman" w:hAnsi="Arial"/>
      <w:b/>
      <w:color w:val="008BA7"/>
      <w:sz w:val="32"/>
      <w:szCs w:val="22"/>
    </w:rPr>
  </w:style>
  <w:style w:type="paragraph" w:styleId="FootnoteText">
    <w:name w:val="footnote text"/>
    <w:basedOn w:val="Normal"/>
    <w:link w:val="FootnoteTextChar"/>
    <w:uiPriority w:val="99"/>
    <w:semiHidden/>
    <w:rsid w:val="00272741"/>
    <w:pPr>
      <w:spacing w:after="0"/>
    </w:pPr>
    <w:rPr>
      <w:rFonts w:ascii="Times New Roman" w:hAnsi="Times New Roman"/>
      <w:sz w:val="20"/>
    </w:rPr>
  </w:style>
  <w:style w:type="character" w:customStyle="1" w:styleId="FootnoteTextChar">
    <w:name w:val="Footnote Text Char"/>
    <w:basedOn w:val="DefaultParagraphFont"/>
    <w:link w:val="FootnoteText"/>
    <w:uiPriority w:val="99"/>
    <w:semiHidden/>
    <w:rsid w:val="00272741"/>
    <w:rPr>
      <w:rFonts w:eastAsia="Times New Roman"/>
    </w:rPr>
  </w:style>
  <w:style w:type="paragraph" w:styleId="ListParagraph">
    <w:name w:val="List Paragraph"/>
    <w:basedOn w:val="Normal"/>
    <w:uiPriority w:val="34"/>
    <w:qFormat/>
    <w:rsid w:val="00272741"/>
    <w:pPr>
      <w:ind w:left="720"/>
      <w:contextualSpacing/>
    </w:pPr>
  </w:style>
  <w:style w:type="character" w:styleId="FootnoteReference">
    <w:name w:val="footnote reference"/>
    <w:uiPriority w:val="99"/>
    <w:semiHidden/>
    <w:rsid w:val="000B7A97"/>
    <w:rPr>
      <w:vertAlign w:val="superscript"/>
    </w:rPr>
  </w:style>
  <w:style w:type="table" w:styleId="TableGrid">
    <w:name w:val="Table Grid"/>
    <w:basedOn w:val="TableNormal"/>
    <w:uiPriority w:val="59"/>
    <w:rsid w:val="0077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2137A"/>
    <w:rPr>
      <w:i/>
      <w:iCs/>
    </w:rPr>
  </w:style>
  <w:style w:type="character" w:styleId="LineNumber">
    <w:name w:val="line number"/>
    <w:basedOn w:val="DefaultParagraphFont"/>
    <w:uiPriority w:val="99"/>
    <w:semiHidden/>
    <w:unhideWhenUsed/>
    <w:rsid w:val="00FA0857"/>
  </w:style>
  <w:style w:type="character" w:customStyle="1" w:styleId="EBBodyTextChar">
    <w:name w:val="EB Body Text Char"/>
    <w:basedOn w:val="DefaultParagraphFont"/>
    <w:link w:val="EBBodyText"/>
    <w:locked/>
    <w:rsid w:val="00197F48"/>
    <w:rPr>
      <w:rFonts w:ascii="Arial" w:hAnsi="Arial" w:cs="Arial"/>
      <w:szCs w:val="24"/>
    </w:rPr>
  </w:style>
  <w:style w:type="paragraph" w:customStyle="1" w:styleId="EBBodyText">
    <w:name w:val="EB Body Text"/>
    <w:link w:val="EBBodyTextChar"/>
    <w:autoRedefine/>
    <w:qFormat/>
    <w:rsid w:val="00197F48"/>
    <w:pPr>
      <w:spacing w:before="60" w:after="60" w:line="240" w:lineRule="atLeast"/>
    </w:pPr>
    <w:rPr>
      <w:rFonts w:ascii="Arial" w:hAnsi="Arial" w:cs="Arial"/>
      <w:szCs w:val="24"/>
    </w:rPr>
  </w:style>
  <w:style w:type="character" w:styleId="Hyperlink">
    <w:name w:val="Hyperlink"/>
    <w:basedOn w:val="DefaultParagraphFont"/>
    <w:uiPriority w:val="99"/>
    <w:unhideWhenUsed/>
    <w:rsid w:val="00F912DF"/>
    <w:rPr>
      <w:color w:val="0000FF" w:themeColor="hyperlink"/>
      <w:u w:val="single"/>
    </w:rPr>
  </w:style>
  <w:style w:type="character" w:styleId="CommentReference">
    <w:name w:val="annotation reference"/>
    <w:basedOn w:val="DefaultParagraphFont"/>
    <w:uiPriority w:val="99"/>
    <w:semiHidden/>
    <w:unhideWhenUsed/>
    <w:rsid w:val="004D2807"/>
    <w:rPr>
      <w:sz w:val="16"/>
      <w:szCs w:val="16"/>
    </w:rPr>
  </w:style>
  <w:style w:type="paragraph" w:styleId="CommentText">
    <w:name w:val="annotation text"/>
    <w:basedOn w:val="Normal"/>
    <w:link w:val="CommentTextChar"/>
    <w:uiPriority w:val="99"/>
    <w:semiHidden/>
    <w:unhideWhenUsed/>
    <w:rsid w:val="004D2807"/>
    <w:rPr>
      <w:sz w:val="20"/>
    </w:rPr>
  </w:style>
  <w:style w:type="character" w:customStyle="1" w:styleId="CommentTextChar">
    <w:name w:val="Comment Text Char"/>
    <w:basedOn w:val="DefaultParagraphFont"/>
    <w:link w:val="CommentText"/>
    <w:uiPriority w:val="99"/>
    <w:semiHidden/>
    <w:rsid w:val="004D2807"/>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4D2807"/>
    <w:rPr>
      <w:b/>
      <w:bCs/>
    </w:rPr>
  </w:style>
  <w:style w:type="character" w:customStyle="1" w:styleId="CommentSubjectChar">
    <w:name w:val="Comment Subject Char"/>
    <w:basedOn w:val="CommentTextChar"/>
    <w:link w:val="CommentSubject"/>
    <w:uiPriority w:val="99"/>
    <w:semiHidden/>
    <w:rsid w:val="004D2807"/>
    <w:rPr>
      <w:rFonts w:ascii="Arial" w:eastAsia="Times New Roman" w:hAnsi="Arial"/>
      <w:b/>
      <w:bCs/>
    </w:rPr>
  </w:style>
  <w:style w:type="character" w:styleId="FollowedHyperlink">
    <w:name w:val="FollowedHyperlink"/>
    <w:basedOn w:val="DefaultParagraphFont"/>
    <w:uiPriority w:val="99"/>
    <w:semiHidden/>
    <w:unhideWhenUsed/>
    <w:rsid w:val="00EC5874"/>
    <w:rPr>
      <w:color w:val="800080" w:themeColor="followedHyperlink"/>
      <w:u w:val="single"/>
    </w:rPr>
  </w:style>
  <w:style w:type="paragraph" w:customStyle="1" w:styleId="NTGFooter1items">
    <w:name w:val="NTG Footer 1 items"/>
    <w:basedOn w:val="Normal"/>
    <w:link w:val="NTGFooter1itemsChar"/>
    <w:uiPriority w:val="7"/>
    <w:rsid w:val="00EB7E19"/>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rsid w:val="00EB7E19"/>
    <w:pPr>
      <w:widowControl w:val="0"/>
      <w:tabs>
        <w:tab w:val="right" w:pos="9026"/>
      </w:tabs>
    </w:pPr>
    <w:rPr>
      <w:rFonts w:ascii="Arial" w:hAnsi="Arial" w:cs="Arial"/>
      <w:caps/>
      <w:szCs w:val="16"/>
      <w:lang w:eastAsia="en-US"/>
    </w:rPr>
  </w:style>
  <w:style w:type="paragraph" w:customStyle="1" w:styleId="NTGFooterDepartmentName">
    <w:name w:val="NTG Footer Department Name"/>
    <w:link w:val="NTGFooterDepartmentNameChar"/>
    <w:uiPriority w:val="7"/>
    <w:rsid w:val="00EB7E19"/>
    <w:pPr>
      <w:widowControl w:val="0"/>
      <w:tabs>
        <w:tab w:val="right" w:pos="9026"/>
      </w:tabs>
    </w:pPr>
    <w:rPr>
      <w:rFonts w:ascii="Arial Black" w:hAnsi="Arial Black" w:cs="Arial"/>
      <w:caps/>
      <w:szCs w:val="16"/>
      <w:lang w:eastAsia="en-US"/>
    </w:rPr>
  </w:style>
  <w:style w:type="character" w:customStyle="1" w:styleId="NTGFooter1itemsChar">
    <w:name w:val="NTG Footer 1 items Char"/>
    <w:basedOn w:val="DefaultParagraphFont"/>
    <w:link w:val="NTGFooter1items"/>
    <w:uiPriority w:val="7"/>
    <w:rsid w:val="00EB7E19"/>
    <w:rPr>
      <w:rFonts w:ascii="Arial" w:hAnsi="Arial" w:cs="Arial"/>
      <w:szCs w:val="16"/>
      <w:lang w:eastAsia="en-US"/>
    </w:rPr>
  </w:style>
  <w:style w:type="character" w:customStyle="1" w:styleId="NTGFooterDepartmentofChar">
    <w:name w:val="NTG Footer Department of Char"/>
    <w:basedOn w:val="DefaultParagraphFont"/>
    <w:link w:val="NTGFooterDepartmentof"/>
    <w:uiPriority w:val="7"/>
    <w:rsid w:val="00EB7E19"/>
    <w:rPr>
      <w:rFonts w:ascii="Arial" w:hAnsi="Arial" w:cs="Arial"/>
      <w:caps/>
      <w:szCs w:val="16"/>
      <w:lang w:eastAsia="en-US"/>
    </w:rPr>
  </w:style>
  <w:style w:type="character" w:customStyle="1" w:styleId="NTGFooterDepartmentNameChar">
    <w:name w:val="NTG Footer Department Name Char"/>
    <w:basedOn w:val="NTGFooterDepartmentofChar"/>
    <w:link w:val="NTGFooterDepartmentName"/>
    <w:uiPriority w:val="7"/>
    <w:rsid w:val="00EB7E19"/>
    <w:rPr>
      <w:rFonts w:ascii="Arial Black" w:hAnsi="Arial Black" w:cs="Arial"/>
      <w:caps/>
      <w:szCs w:val="16"/>
      <w:lang w:eastAsia="en-US"/>
    </w:rPr>
  </w:style>
  <w:style w:type="character" w:styleId="PlaceholderText">
    <w:name w:val="Placeholder Text"/>
    <w:basedOn w:val="DefaultParagraphFont"/>
    <w:uiPriority w:val="99"/>
    <w:semiHidden/>
    <w:rsid w:val="00AE1660"/>
    <w:rPr>
      <w:color w:val="808080"/>
    </w:rPr>
  </w:style>
  <w:style w:type="paragraph" w:customStyle="1" w:styleId="Default">
    <w:name w:val="Default"/>
    <w:rsid w:val="004A62B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311">
      <w:bodyDiv w:val="1"/>
      <w:marLeft w:val="0"/>
      <w:marRight w:val="0"/>
      <w:marTop w:val="0"/>
      <w:marBottom w:val="0"/>
      <w:divBdr>
        <w:top w:val="none" w:sz="0" w:space="0" w:color="auto"/>
        <w:left w:val="none" w:sz="0" w:space="0" w:color="auto"/>
        <w:bottom w:val="none" w:sz="0" w:space="0" w:color="auto"/>
        <w:right w:val="none" w:sz="0" w:space="0" w:color="auto"/>
      </w:divBdr>
    </w:div>
    <w:div w:id="121535560">
      <w:bodyDiv w:val="1"/>
      <w:marLeft w:val="0"/>
      <w:marRight w:val="0"/>
      <w:marTop w:val="0"/>
      <w:marBottom w:val="0"/>
      <w:divBdr>
        <w:top w:val="none" w:sz="0" w:space="0" w:color="auto"/>
        <w:left w:val="none" w:sz="0" w:space="0" w:color="auto"/>
        <w:bottom w:val="none" w:sz="0" w:space="0" w:color="auto"/>
        <w:right w:val="none" w:sz="0" w:space="0" w:color="auto"/>
      </w:divBdr>
    </w:div>
    <w:div w:id="185481028">
      <w:bodyDiv w:val="1"/>
      <w:marLeft w:val="0"/>
      <w:marRight w:val="0"/>
      <w:marTop w:val="0"/>
      <w:marBottom w:val="0"/>
      <w:divBdr>
        <w:top w:val="none" w:sz="0" w:space="0" w:color="auto"/>
        <w:left w:val="none" w:sz="0" w:space="0" w:color="auto"/>
        <w:bottom w:val="none" w:sz="0" w:space="0" w:color="auto"/>
        <w:right w:val="none" w:sz="0" w:space="0" w:color="auto"/>
      </w:divBdr>
    </w:div>
    <w:div w:id="245770414">
      <w:bodyDiv w:val="1"/>
      <w:marLeft w:val="0"/>
      <w:marRight w:val="0"/>
      <w:marTop w:val="0"/>
      <w:marBottom w:val="0"/>
      <w:divBdr>
        <w:top w:val="none" w:sz="0" w:space="0" w:color="auto"/>
        <w:left w:val="none" w:sz="0" w:space="0" w:color="auto"/>
        <w:bottom w:val="none" w:sz="0" w:space="0" w:color="auto"/>
        <w:right w:val="none" w:sz="0" w:space="0" w:color="auto"/>
      </w:divBdr>
    </w:div>
    <w:div w:id="254244485">
      <w:bodyDiv w:val="1"/>
      <w:marLeft w:val="0"/>
      <w:marRight w:val="0"/>
      <w:marTop w:val="0"/>
      <w:marBottom w:val="0"/>
      <w:divBdr>
        <w:top w:val="none" w:sz="0" w:space="0" w:color="auto"/>
        <w:left w:val="none" w:sz="0" w:space="0" w:color="auto"/>
        <w:bottom w:val="none" w:sz="0" w:space="0" w:color="auto"/>
        <w:right w:val="none" w:sz="0" w:space="0" w:color="auto"/>
      </w:divBdr>
    </w:div>
    <w:div w:id="313098180">
      <w:bodyDiv w:val="1"/>
      <w:marLeft w:val="0"/>
      <w:marRight w:val="0"/>
      <w:marTop w:val="0"/>
      <w:marBottom w:val="0"/>
      <w:divBdr>
        <w:top w:val="none" w:sz="0" w:space="0" w:color="auto"/>
        <w:left w:val="none" w:sz="0" w:space="0" w:color="auto"/>
        <w:bottom w:val="none" w:sz="0" w:space="0" w:color="auto"/>
        <w:right w:val="none" w:sz="0" w:space="0" w:color="auto"/>
      </w:divBdr>
    </w:div>
    <w:div w:id="453713639">
      <w:bodyDiv w:val="1"/>
      <w:marLeft w:val="0"/>
      <w:marRight w:val="0"/>
      <w:marTop w:val="0"/>
      <w:marBottom w:val="0"/>
      <w:divBdr>
        <w:top w:val="none" w:sz="0" w:space="0" w:color="auto"/>
        <w:left w:val="none" w:sz="0" w:space="0" w:color="auto"/>
        <w:bottom w:val="none" w:sz="0" w:space="0" w:color="auto"/>
        <w:right w:val="none" w:sz="0" w:space="0" w:color="auto"/>
      </w:divBdr>
    </w:div>
    <w:div w:id="492645605">
      <w:bodyDiv w:val="1"/>
      <w:marLeft w:val="0"/>
      <w:marRight w:val="0"/>
      <w:marTop w:val="0"/>
      <w:marBottom w:val="0"/>
      <w:divBdr>
        <w:top w:val="none" w:sz="0" w:space="0" w:color="auto"/>
        <w:left w:val="none" w:sz="0" w:space="0" w:color="auto"/>
        <w:bottom w:val="none" w:sz="0" w:space="0" w:color="auto"/>
        <w:right w:val="none" w:sz="0" w:space="0" w:color="auto"/>
      </w:divBdr>
    </w:div>
    <w:div w:id="624391696">
      <w:bodyDiv w:val="1"/>
      <w:marLeft w:val="0"/>
      <w:marRight w:val="0"/>
      <w:marTop w:val="0"/>
      <w:marBottom w:val="0"/>
      <w:divBdr>
        <w:top w:val="none" w:sz="0" w:space="0" w:color="auto"/>
        <w:left w:val="none" w:sz="0" w:space="0" w:color="auto"/>
        <w:bottom w:val="none" w:sz="0" w:space="0" w:color="auto"/>
        <w:right w:val="none" w:sz="0" w:space="0" w:color="auto"/>
      </w:divBdr>
    </w:div>
    <w:div w:id="672562423">
      <w:bodyDiv w:val="1"/>
      <w:marLeft w:val="0"/>
      <w:marRight w:val="0"/>
      <w:marTop w:val="0"/>
      <w:marBottom w:val="0"/>
      <w:divBdr>
        <w:top w:val="none" w:sz="0" w:space="0" w:color="auto"/>
        <w:left w:val="none" w:sz="0" w:space="0" w:color="auto"/>
        <w:bottom w:val="none" w:sz="0" w:space="0" w:color="auto"/>
        <w:right w:val="none" w:sz="0" w:space="0" w:color="auto"/>
      </w:divBdr>
    </w:div>
    <w:div w:id="700134196">
      <w:bodyDiv w:val="1"/>
      <w:marLeft w:val="0"/>
      <w:marRight w:val="0"/>
      <w:marTop w:val="0"/>
      <w:marBottom w:val="0"/>
      <w:divBdr>
        <w:top w:val="none" w:sz="0" w:space="0" w:color="auto"/>
        <w:left w:val="none" w:sz="0" w:space="0" w:color="auto"/>
        <w:bottom w:val="none" w:sz="0" w:space="0" w:color="auto"/>
        <w:right w:val="none" w:sz="0" w:space="0" w:color="auto"/>
      </w:divBdr>
    </w:div>
    <w:div w:id="1217087444">
      <w:bodyDiv w:val="1"/>
      <w:marLeft w:val="0"/>
      <w:marRight w:val="0"/>
      <w:marTop w:val="0"/>
      <w:marBottom w:val="0"/>
      <w:divBdr>
        <w:top w:val="none" w:sz="0" w:space="0" w:color="auto"/>
        <w:left w:val="none" w:sz="0" w:space="0" w:color="auto"/>
        <w:bottom w:val="none" w:sz="0" w:space="0" w:color="auto"/>
        <w:right w:val="none" w:sz="0" w:space="0" w:color="auto"/>
      </w:divBdr>
    </w:div>
    <w:div w:id="1241259042">
      <w:bodyDiv w:val="1"/>
      <w:marLeft w:val="0"/>
      <w:marRight w:val="0"/>
      <w:marTop w:val="0"/>
      <w:marBottom w:val="0"/>
      <w:divBdr>
        <w:top w:val="none" w:sz="0" w:space="0" w:color="auto"/>
        <w:left w:val="none" w:sz="0" w:space="0" w:color="auto"/>
        <w:bottom w:val="none" w:sz="0" w:space="0" w:color="auto"/>
        <w:right w:val="none" w:sz="0" w:space="0" w:color="auto"/>
      </w:divBdr>
    </w:div>
    <w:div w:id="1243638331">
      <w:bodyDiv w:val="1"/>
      <w:marLeft w:val="0"/>
      <w:marRight w:val="0"/>
      <w:marTop w:val="0"/>
      <w:marBottom w:val="0"/>
      <w:divBdr>
        <w:top w:val="none" w:sz="0" w:space="0" w:color="auto"/>
        <w:left w:val="none" w:sz="0" w:space="0" w:color="auto"/>
        <w:bottom w:val="none" w:sz="0" w:space="0" w:color="auto"/>
        <w:right w:val="none" w:sz="0" w:space="0" w:color="auto"/>
      </w:divBdr>
    </w:div>
    <w:div w:id="1265379636">
      <w:bodyDiv w:val="1"/>
      <w:marLeft w:val="0"/>
      <w:marRight w:val="0"/>
      <w:marTop w:val="0"/>
      <w:marBottom w:val="0"/>
      <w:divBdr>
        <w:top w:val="none" w:sz="0" w:space="0" w:color="auto"/>
        <w:left w:val="none" w:sz="0" w:space="0" w:color="auto"/>
        <w:bottom w:val="none" w:sz="0" w:space="0" w:color="auto"/>
        <w:right w:val="none" w:sz="0" w:space="0" w:color="auto"/>
      </w:divBdr>
    </w:div>
    <w:div w:id="1330675164">
      <w:bodyDiv w:val="1"/>
      <w:marLeft w:val="0"/>
      <w:marRight w:val="0"/>
      <w:marTop w:val="0"/>
      <w:marBottom w:val="0"/>
      <w:divBdr>
        <w:top w:val="none" w:sz="0" w:space="0" w:color="auto"/>
        <w:left w:val="none" w:sz="0" w:space="0" w:color="auto"/>
        <w:bottom w:val="none" w:sz="0" w:space="0" w:color="auto"/>
        <w:right w:val="none" w:sz="0" w:space="0" w:color="auto"/>
      </w:divBdr>
      <w:divsChild>
        <w:div w:id="1700011522">
          <w:marLeft w:val="0"/>
          <w:marRight w:val="0"/>
          <w:marTop w:val="0"/>
          <w:marBottom w:val="0"/>
          <w:divBdr>
            <w:top w:val="none" w:sz="0" w:space="0" w:color="auto"/>
            <w:left w:val="none" w:sz="0" w:space="0" w:color="auto"/>
            <w:bottom w:val="none" w:sz="0" w:space="0" w:color="auto"/>
            <w:right w:val="none" w:sz="0" w:space="0" w:color="auto"/>
          </w:divBdr>
          <w:divsChild>
            <w:div w:id="317226923">
              <w:marLeft w:val="0"/>
              <w:marRight w:val="0"/>
              <w:marTop w:val="0"/>
              <w:marBottom w:val="0"/>
              <w:divBdr>
                <w:top w:val="none" w:sz="0" w:space="0" w:color="auto"/>
                <w:left w:val="none" w:sz="0" w:space="0" w:color="auto"/>
                <w:bottom w:val="none" w:sz="0" w:space="0" w:color="auto"/>
                <w:right w:val="none" w:sz="0" w:space="0" w:color="auto"/>
              </w:divBdr>
              <w:divsChild>
                <w:div w:id="564025357">
                  <w:marLeft w:val="0"/>
                  <w:marRight w:val="0"/>
                  <w:marTop w:val="0"/>
                  <w:marBottom w:val="0"/>
                  <w:divBdr>
                    <w:top w:val="none" w:sz="0" w:space="0" w:color="auto"/>
                    <w:left w:val="none" w:sz="0" w:space="0" w:color="auto"/>
                    <w:bottom w:val="none" w:sz="0" w:space="0" w:color="auto"/>
                    <w:right w:val="none" w:sz="0" w:space="0" w:color="auto"/>
                  </w:divBdr>
                  <w:divsChild>
                    <w:div w:id="441414111">
                      <w:marLeft w:val="0"/>
                      <w:marRight w:val="0"/>
                      <w:marTop w:val="0"/>
                      <w:marBottom w:val="0"/>
                      <w:divBdr>
                        <w:top w:val="none" w:sz="0" w:space="0" w:color="auto"/>
                        <w:left w:val="none" w:sz="0" w:space="0" w:color="auto"/>
                        <w:bottom w:val="none" w:sz="0" w:space="0" w:color="auto"/>
                        <w:right w:val="none" w:sz="0" w:space="0" w:color="auto"/>
                      </w:divBdr>
                      <w:divsChild>
                        <w:div w:id="655963430">
                          <w:marLeft w:val="0"/>
                          <w:marRight w:val="0"/>
                          <w:marTop w:val="0"/>
                          <w:marBottom w:val="0"/>
                          <w:divBdr>
                            <w:top w:val="none" w:sz="0" w:space="0" w:color="auto"/>
                            <w:left w:val="none" w:sz="0" w:space="0" w:color="auto"/>
                            <w:bottom w:val="none" w:sz="0" w:space="0" w:color="auto"/>
                            <w:right w:val="none" w:sz="0" w:space="0" w:color="auto"/>
                          </w:divBdr>
                          <w:divsChild>
                            <w:div w:id="1141994278">
                              <w:marLeft w:val="0"/>
                              <w:marRight w:val="0"/>
                              <w:marTop w:val="0"/>
                              <w:marBottom w:val="0"/>
                              <w:divBdr>
                                <w:top w:val="none" w:sz="0" w:space="0" w:color="auto"/>
                                <w:left w:val="none" w:sz="0" w:space="0" w:color="auto"/>
                                <w:bottom w:val="none" w:sz="0" w:space="0" w:color="auto"/>
                                <w:right w:val="none" w:sz="0" w:space="0" w:color="auto"/>
                              </w:divBdr>
                              <w:divsChild>
                                <w:div w:id="7996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998239">
      <w:bodyDiv w:val="1"/>
      <w:marLeft w:val="0"/>
      <w:marRight w:val="0"/>
      <w:marTop w:val="0"/>
      <w:marBottom w:val="0"/>
      <w:divBdr>
        <w:top w:val="none" w:sz="0" w:space="0" w:color="auto"/>
        <w:left w:val="none" w:sz="0" w:space="0" w:color="auto"/>
        <w:bottom w:val="none" w:sz="0" w:space="0" w:color="auto"/>
        <w:right w:val="none" w:sz="0" w:space="0" w:color="auto"/>
      </w:divBdr>
    </w:div>
    <w:div w:id="1448622075">
      <w:bodyDiv w:val="1"/>
      <w:marLeft w:val="0"/>
      <w:marRight w:val="0"/>
      <w:marTop w:val="0"/>
      <w:marBottom w:val="0"/>
      <w:divBdr>
        <w:top w:val="none" w:sz="0" w:space="0" w:color="auto"/>
        <w:left w:val="none" w:sz="0" w:space="0" w:color="auto"/>
        <w:bottom w:val="none" w:sz="0" w:space="0" w:color="auto"/>
        <w:right w:val="none" w:sz="0" w:space="0" w:color="auto"/>
      </w:divBdr>
    </w:div>
    <w:div w:id="1505896493">
      <w:bodyDiv w:val="1"/>
      <w:marLeft w:val="0"/>
      <w:marRight w:val="0"/>
      <w:marTop w:val="0"/>
      <w:marBottom w:val="0"/>
      <w:divBdr>
        <w:top w:val="none" w:sz="0" w:space="0" w:color="auto"/>
        <w:left w:val="none" w:sz="0" w:space="0" w:color="auto"/>
        <w:bottom w:val="none" w:sz="0" w:space="0" w:color="auto"/>
        <w:right w:val="none" w:sz="0" w:space="0" w:color="auto"/>
      </w:divBdr>
    </w:div>
    <w:div w:id="1511719986">
      <w:bodyDiv w:val="1"/>
      <w:marLeft w:val="0"/>
      <w:marRight w:val="0"/>
      <w:marTop w:val="0"/>
      <w:marBottom w:val="0"/>
      <w:divBdr>
        <w:top w:val="none" w:sz="0" w:space="0" w:color="auto"/>
        <w:left w:val="none" w:sz="0" w:space="0" w:color="auto"/>
        <w:bottom w:val="none" w:sz="0" w:space="0" w:color="auto"/>
        <w:right w:val="none" w:sz="0" w:space="0" w:color="auto"/>
      </w:divBdr>
    </w:div>
    <w:div w:id="1557476118">
      <w:bodyDiv w:val="1"/>
      <w:marLeft w:val="0"/>
      <w:marRight w:val="0"/>
      <w:marTop w:val="0"/>
      <w:marBottom w:val="0"/>
      <w:divBdr>
        <w:top w:val="none" w:sz="0" w:space="0" w:color="auto"/>
        <w:left w:val="none" w:sz="0" w:space="0" w:color="auto"/>
        <w:bottom w:val="none" w:sz="0" w:space="0" w:color="auto"/>
        <w:right w:val="none" w:sz="0" w:space="0" w:color="auto"/>
      </w:divBdr>
    </w:div>
    <w:div w:id="1648363790">
      <w:bodyDiv w:val="1"/>
      <w:marLeft w:val="0"/>
      <w:marRight w:val="0"/>
      <w:marTop w:val="0"/>
      <w:marBottom w:val="0"/>
      <w:divBdr>
        <w:top w:val="none" w:sz="0" w:space="0" w:color="auto"/>
        <w:left w:val="none" w:sz="0" w:space="0" w:color="auto"/>
        <w:bottom w:val="none" w:sz="0" w:space="0" w:color="auto"/>
        <w:right w:val="none" w:sz="0" w:space="0" w:color="auto"/>
      </w:divBdr>
      <w:divsChild>
        <w:div w:id="2070423761">
          <w:marLeft w:val="0"/>
          <w:marRight w:val="0"/>
          <w:marTop w:val="0"/>
          <w:marBottom w:val="0"/>
          <w:divBdr>
            <w:top w:val="none" w:sz="0" w:space="0" w:color="auto"/>
            <w:left w:val="none" w:sz="0" w:space="0" w:color="auto"/>
            <w:bottom w:val="none" w:sz="0" w:space="0" w:color="auto"/>
            <w:right w:val="none" w:sz="0" w:space="0" w:color="auto"/>
          </w:divBdr>
          <w:divsChild>
            <w:div w:id="5630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6609">
      <w:bodyDiv w:val="1"/>
      <w:marLeft w:val="0"/>
      <w:marRight w:val="0"/>
      <w:marTop w:val="0"/>
      <w:marBottom w:val="0"/>
      <w:divBdr>
        <w:top w:val="none" w:sz="0" w:space="0" w:color="auto"/>
        <w:left w:val="none" w:sz="0" w:space="0" w:color="auto"/>
        <w:bottom w:val="none" w:sz="0" w:space="0" w:color="auto"/>
        <w:right w:val="none" w:sz="0" w:space="0" w:color="auto"/>
      </w:divBdr>
    </w:div>
    <w:div w:id="1689335576">
      <w:bodyDiv w:val="1"/>
      <w:marLeft w:val="0"/>
      <w:marRight w:val="0"/>
      <w:marTop w:val="0"/>
      <w:marBottom w:val="0"/>
      <w:divBdr>
        <w:top w:val="none" w:sz="0" w:space="0" w:color="auto"/>
        <w:left w:val="none" w:sz="0" w:space="0" w:color="auto"/>
        <w:bottom w:val="none" w:sz="0" w:space="0" w:color="auto"/>
        <w:right w:val="none" w:sz="0" w:space="0" w:color="auto"/>
      </w:divBdr>
    </w:div>
    <w:div w:id="1752197736">
      <w:bodyDiv w:val="1"/>
      <w:marLeft w:val="0"/>
      <w:marRight w:val="0"/>
      <w:marTop w:val="0"/>
      <w:marBottom w:val="0"/>
      <w:divBdr>
        <w:top w:val="none" w:sz="0" w:space="0" w:color="auto"/>
        <w:left w:val="none" w:sz="0" w:space="0" w:color="auto"/>
        <w:bottom w:val="none" w:sz="0" w:space="0" w:color="auto"/>
        <w:right w:val="none" w:sz="0" w:space="0" w:color="auto"/>
      </w:divBdr>
    </w:div>
    <w:div w:id="1815637852">
      <w:bodyDiv w:val="1"/>
      <w:marLeft w:val="0"/>
      <w:marRight w:val="0"/>
      <w:marTop w:val="0"/>
      <w:marBottom w:val="0"/>
      <w:divBdr>
        <w:top w:val="none" w:sz="0" w:space="0" w:color="auto"/>
        <w:left w:val="none" w:sz="0" w:space="0" w:color="auto"/>
        <w:bottom w:val="none" w:sz="0" w:space="0" w:color="auto"/>
        <w:right w:val="none" w:sz="0" w:space="0" w:color="auto"/>
      </w:divBdr>
    </w:div>
    <w:div w:id="2010138891">
      <w:bodyDiv w:val="1"/>
      <w:marLeft w:val="0"/>
      <w:marRight w:val="0"/>
      <w:marTop w:val="0"/>
      <w:marBottom w:val="0"/>
      <w:divBdr>
        <w:top w:val="none" w:sz="0" w:space="0" w:color="auto"/>
        <w:left w:val="none" w:sz="0" w:space="0" w:color="auto"/>
        <w:bottom w:val="none" w:sz="0" w:space="0" w:color="auto"/>
        <w:right w:val="none" w:sz="0" w:space="0" w:color="auto"/>
      </w:divBdr>
    </w:div>
    <w:div w:id="2016564861">
      <w:bodyDiv w:val="1"/>
      <w:marLeft w:val="0"/>
      <w:marRight w:val="0"/>
      <w:marTop w:val="0"/>
      <w:marBottom w:val="0"/>
      <w:divBdr>
        <w:top w:val="none" w:sz="0" w:space="0" w:color="auto"/>
        <w:left w:val="none" w:sz="0" w:space="0" w:color="auto"/>
        <w:bottom w:val="none" w:sz="0" w:space="0" w:color="auto"/>
        <w:right w:val="none" w:sz="0" w:space="0" w:color="auto"/>
      </w:divBdr>
    </w:div>
    <w:div w:id="212627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hyperlink" Target="https://business.nt.gov.au/business/business-and-economic-data" TargetMode="External"/><Relationship Id="rId40" Type="http://schemas.openxmlformats.org/officeDocument/2006/relationships/header" Target="header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10" Type="http://schemas.openxmlformats.org/officeDocument/2006/relationships/header" Target="header2.xml"/><Relationship Id="rId19" Type="http://schemas.openxmlformats.org/officeDocument/2006/relationships/image" Target="media/image9.emf"/><Relationship Id="rId31" Type="http://schemas.openxmlformats.org/officeDocument/2006/relationships/image" Target="media/image21.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employment.strategy@nt.gov.au"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mailto:spar.dtbi@nt.gov.au" TargetMode="External"/><Relationship Id="rId1" Type="http://schemas.openxmlformats.org/officeDocument/2006/relationships/hyperlink" Target="https://business.nt.gov.au/business/business-and-economic-data/nt-labour-market-inform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cvill\Desktop\DoB%20blan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2A643-0B88-43FF-B9D5-687D7658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DoB blank template.dot</Template>
  <TotalTime>1729</TotalTime>
  <Pages>8</Pages>
  <Words>2369</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Labour market brief – June quarter 2018</vt:lpstr>
    </vt:vector>
  </TitlesOfParts>
  <Company>Northern Territory Government</Company>
  <LinksUpToDate>false</LinksUpToDate>
  <CharactersWithSpaces>15842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market brief – June quarter 2018</dc:title>
  <dc:subject/>
  <dc:creator>Northern Territory Government</dc:creator>
  <cp:keywords/>
  <dc:description/>
  <cp:lastModifiedBy>Marlene Woods</cp:lastModifiedBy>
  <cp:revision>18</cp:revision>
  <cp:lastPrinted>2018-07-16T06:22:00Z</cp:lastPrinted>
  <dcterms:created xsi:type="dcterms:W3CDTF">2018-07-12T00:47:00Z</dcterms:created>
  <dcterms:modified xsi:type="dcterms:W3CDTF">2018-07-19T23:37:00Z</dcterms:modified>
</cp:coreProperties>
</file>